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A34F" w14:textId="77777777" w:rsidR="00051DA8" w:rsidRPr="00BE6AEC" w:rsidRDefault="00051DA8" w:rsidP="007B3FC4">
      <w:pPr>
        <w:pStyle w:val="ANOTACION"/>
        <w:tabs>
          <w:tab w:val="left" w:pos="426"/>
        </w:tabs>
        <w:spacing w:before="0" w:after="12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sz w:val="20"/>
          <w:szCs w:val="20"/>
        </w:rPr>
        <w:t xml:space="preserve">ANEXO </w:t>
      </w:r>
      <w:r w:rsidR="00E9223A" w:rsidRPr="00BE6AEC">
        <w:rPr>
          <w:rFonts w:ascii="Soberana Sans" w:hAnsi="Soberana Sans" w:cs="Georgia"/>
          <w:sz w:val="20"/>
          <w:szCs w:val="20"/>
        </w:rPr>
        <w:t>38</w:t>
      </w:r>
      <w:r w:rsidRPr="00BE6AEC">
        <w:rPr>
          <w:rFonts w:ascii="Soberana Sans" w:hAnsi="Soberana Sans" w:cs="Georgia"/>
          <w:sz w:val="20"/>
          <w:szCs w:val="20"/>
        </w:rPr>
        <w:t>.</w:t>
      </w:r>
      <w:r w:rsidR="00E9223A" w:rsidRPr="00BE6AEC">
        <w:rPr>
          <w:rFonts w:ascii="Soberana Sans" w:hAnsi="Soberana Sans" w:cs="Georgia"/>
          <w:sz w:val="20"/>
          <w:szCs w:val="20"/>
        </w:rPr>
        <w:t>1</w:t>
      </w:r>
      <w:r w:rsidRPr="00BE6AEC">
        <w:rPr>
          <w:rFonts w:ascii="Soberana Sans" w:hAnsi="Soberana Sans" w:cs="Georgia"/>
          <w:sz w:val="20"/>
          <w:szCs w:val="20"/>
        </w:rPr>
        <w:t>.</w:t>
      </w:r>
      <w:r w:rsidR="00E9223A" w:rsidRPr="00BE6AEC">
        <w:rPr>
          <w:rFonts w:ascii="Soberana Sans" w:hAnsi="Soberana Sans" w:cs="Georgia"/>
          <w:sz w:val="20"/>
          <w:szCs w:val="20"/>
        </w:rPr>
        <w:t>9.</w:t>
      </w:r>
      <w:r w:rsidR="005C44E2" w:rsidRPr="003F7D88">
        <w:rPr>
          <w:rFonts w:ascii="Soberana Sans" w:hAnsi="Soberana Sans" w:cs="Georgia"/>
          <w:sz w:val="20"/>
          <w:szCs w:val="20"/>
        </w:rPr>
        <w:t>u</w:t>
      </w:r>
    </w:p>
    <w:p w14:paraId="1461A350" w14:textId="77777777" w:rsidR="007B753C" w:rsidRDefault="007B753C" w:rsidP="007B3FC4">
      <w:pPr>
        <w:pStyle w:val="Texto"/>
        <w:spacing w:after="120"/>
        <w:jc w:val="center"/>
        <w:rPr>
          <w:rFonts w:ascii="Soberana Sans" w:hAnsi="Soberana Sans" w:cs="Georgia"/>
          <w:b/>
          <w:bCs/>
          <w:sz w:val="20"/>
          <w:szCs w:val="20"/>
        </w:rPr>
      </w:pPr>
      <w:r w:rsidRPr="007B753C">
        <w:rPr>
          <w:rFonts w:ascii="Soberana Sans" w:hAnsi="Soberana Sans" w:cs="Georgia"/>
          <w:b/>
          <w:bCs/>
          <w:sz w:val="20"/>
          <w:szCs w:val="20"/>
        </w:rPr>
        <w:t xml:space="preserve">Manual de Información Estadística por Operación, Ramo o Seguro </w:t>
      </w:r>
    </w:p>
    <w:p w14:paraId="1461A351" w14:textId="77777777" w:rsidR="007B753C" w:rsidRDefault="007B753C" w:rsidP="007B3FC4">
      <w:pPr>
        <w:pStyle w:val="Texto"/>
        <w:spacing w:after="120"/>
        <w:ind w:firstLine="0"/>
        <w:rPr>
          <w:rFonts w:ascii="Soberana Sans" w:hAnsi="Soberana Sans" w:cs="Georgia"/>
          <w:bCs/>
          <w:sz w:val="20"/>
          <w:szCs w:val="20"/>
        </w:rPr>
      </w:pPr>
    </w:p>
    <w:p w14:paraId="1461A352" w14:textId="77777777" w:rsidR="00051DA8" w:rsidRDefault="007B753C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</w:rPr>
      </w:pPr>
      <w:r>
        <w:rPr>
          <w:rFonts w:ascii="Soberana Sans" w:hAnsi="Soberana Sans" w:cs="Georgia"/>
          <w:bCs/>
          <w:sz w:val="20"/>
          <w:szCs w:val="20"/>
        </w:rPr>
        <w:t xml:space="preserve">Relacionado con </w:t>
      </w:r>
      <w:r w:rsidR="00E9223A" w:rsidRPr="007B753C">
        <w:rPr>
          <w:rFonts w:ascii="Soberana Sans" w:hAnsi="Soberana Sans" w:cs="Georgia"/>
          <w:bCs/>
          <w:sz w:val="20"/>
          <w:szCs w:val="20"/>
        </w:rPr>
        <w:t xml:space="preserve">el </w:t>
      </w:r>
      <w:r w:rsidRPr="007B753C">
        <w:rPr>
          <w:rFonts w:ascii="Soberana Sans" w:hAnsi="Soberana Sans" w:cs="Georgia"/>
          <w:bCs/>
          <w:sz w:val="20"/>
          <w:szCs w:val="20"/>
        </w:rPr>
        <w:t xml:space="preserve">Reporte Regulatorio </w:t>
      </w:r>
      <w:r w:rsidR="00AF69BE" w:rsidRPr="007B753C">
        <w:rPr>
          <w:rFonts w:ascii="Soberana Sans" w:hAnsi="Soberana Sans" w:cs="Georgia"/>
          <w:bCs/>
          <w:sz w:val="20"/>
          <w:szCs w:val="20"/>
        </w:rPr>
        <w:t xml:space="preserve">sobre </w:t>
      </w:r>
      <w:r w:rsidRPr="007B753C">
        <w:rPr>
          <w:rFonts w:ascii="Soberana Sans" w:hAnsi="Soberana Sans" w:cs="Georgia"/>
          <w:bCs/>
          <w:sz w:val="20"/>
          <w:szCs w:val="20"/>
        </w:rPr>
        <w:t xml:space="preserve">Información Estadística </w:t>
      </w:r>
      <w:r>
        <w:rPr>
          <w:rFonts w:ascii="Soberana Sans" w:hAnsi="Soberana Sans" w:cs="Georgia"/>
          <w:bCs/>
          <w:sz w:val="20"/>
          <w:szCs w:val="20"/>
        </w:rPr>
        <w:t>(RR-8)</w:t>
      </w:r>
      <w:r w:rsidR="00876BF0" w:rsidRPr="007B753C">
        <w:rPr>
          <w:rFonts w:ascii="Soberana Sans" w:hAnsi="Soberana Sans" w:cs="Georgia"/>
          <w:bCs/>
          <w:sz w:val="20"/>
          <w:szCs w:val="20"/>
        </w:rPr>
        <w:t>.</w:t>
      </w:r>
    </w:p>
    <w:p w14:paraId="1461A354" w14:textId="77777777" w:rsidR="00051DA8" w:rsidRPr="00BE6AEC" w:rsidRDefault="00051DA8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BE6AEC">
        <w:rPr>
          <w:rFonts w:ascii="Soberana Sans" w:hAnsi="Soberana Sans" w:cs="Georgia"/>
          <w:b/>
          <w:bCs/>
          <w:sz w:val="20"/>
          <w:szCs w:val="20"/>
        </w:rPr>
        <w:t>Contenido.</w:t>
      </w:r>
      <w:r w:rsidR="003B0658" w:rsidRPr="00BE6AEC">
        <w:rPr>
          <w:rFonts w:ascii="Soberana Sans" w:hAnsi="Soberana Sans" w:cs="Georgia"/>
          <w:b/>
          <w:bCs/>
          <w:sz w:val="20"/>
          <w:szCs w:val="20"/>
        </w:rPr>
        <w:t xml:space="preserve"> </w:t>
      </w:r>
    </w:p>
    <w:p w14:paraId="1461A355" w14:textId="77777777" w:rsidR="00051DA8" w:rsidRPr="00BE6AEC" w:rsidRDefault="00051DA8" w:rsidP="001B5A0C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b/>
          <w:bCs/>
          <w:sz w:val="20"/>
          <w:szCs w:val="20"/>
        </w:rPr>
        <w:t>I.</w:t>
      </w:r>
      <w:r w:rsidRPr="00BE6AEC">
        <w:rPr>
          <w:rFonts w:ascii="Soberana Sans" w:hAnsi="Soberana Sans" w:cs="Georgia"/>
          <w:sz w:val="20"/>
          <w:szCs w:val="20"/>
        </w:rPr>
        <w:tab/>
        <w:t>Consideraciones generales.</w:t>
      </w:r>
    </w:p>
    <w:p w14:paraId="1461A356" w14:textId="09276D2C" w:rsidR="00051DA8" w:rsidRPr="00BE6AEC" w:rsidRDefault="00051DA8" w:rsidP="001B5A0C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b/>
          <w:bCs/>
          <w:sz w:val="20"/>
          <w:szCs w:val="20"/>
        </w:rPr>
        <w:t>II.</w:t>
      </w:r>
      <w:r w:rsidR="00352D65">
        <w:rPr>
          <w:rFonts w:ascii="Soberana Sans" w:hAnsi="Soberana Sans" w:cs="Georgia"/>
          <w:sz w:val="20"/>
          <w:szCs w:val="20"/>
        </w:rPr>
        <w:tab/>
      </w:r>
      <w:r w:rsidR="00F0219B">
        <w:rPr>
          <w:rFonts w:ascii="Soberana Sans" w:hAnsi="Soberana Sans" w:cs="Georgia"/>
          <w:sz w:val="20"/>
          <w:szCs w:val="20"/>
        </w:rPr>
        <w:t>Estructura de los</w:t>
      </w:r>
      <w:r w:rsidRPr="00BE6AEC">
        <w:rPr>
          <w:rFonts w:ascii="Soberana Sans" w:hAnsi="Soberana Sans" w:cs="Georgia"/>
          <w:sz w:val="20"/>
          <w:szCs w:val="20"/>
        </w:rPr>
        <w:t xml:space="preserve"> archivo</w:t>
      </w:r>
      <w:r w:rsidR="00F0219B">
        <w:rPr>
          <w:rFonts w:ascii="Soberana Sans" w:hAnsi="Soberana Sans" w:cs="Georgia"/>
          <w:sz w:val="20"/>
          <w:szCs w:val="20"/>
        </w:rPr>
        <w:t>s</w:t>
      </w:r>
      <w:r w:rsidRPr="00BE6AEC">
        <w:rPr>
          <w:rFonts w:ascii="Soberana Sans" w:hAnsi="Soberana Sans" w:cs="Georgia"/>
          <w:sz w:val="20"/>
          <w:szCs w:val="20"/>
        </w:rPr>
        <w:t xml:space="preserve"> de información del Sistema Estadístico.</w:t>
      </w:r>
    </w:p>
    <w:p w14:paraId="1461A357" w14:textId="0A60D31B" w:rsidR="00051DA8" w:rsidRDefault="00051DA8" w:rsidP="001B5A0C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b/>
          <w:bCs/>
          <w:sz w:val="20"/>
          <w:szCs w:val="20"/>
        </w:rPr>
        <w:t>III.</w:t>
      </w:r>
      <w:r w:rsidR="00352D65">
        <w:rPr>
          <w:rFonts w:ascii="Soberana Sans" w:hAnsi="Soberana Sans" w:cs="Georgia"/>
          <w:sz w:val="20"/>
          <w:szCs w:val="20"/>
        </w:rPr>
        <w:tab/>
      </w:r>
      <w:r w:rsidRPr="00BE6AEC">
        <w:rPr>
          <w:rFonts w:ascii="Soberana Sans" w:hAnsi="Soberana Sans" w:cs="Georgia"/>
          <w:sz w:val="20"/>
          <w:szCs w:val="20"/>
        </w:rPr>
        <w:t xml:space="preserve">Definición de </w:t>
      </w:r>
      <w:r w:rsidR="0090218E">
        <w:rPr>
          <w:rFonts w:ascii="Soberana Sans" w:hAnsi="Soberana Sans" w:cs="Georgia"/>
          <w:sz w:val="20"/>
          <w:szCs w:val="20"/>
        </w:rPr>
        <w:t xml:space="preserve">los </w:t>
      </w:r>
      <w:r w:rsidRPr="00BE6AEC">
        <w:rPr>
          <w:rFonts w:ascii="Soberana Sans" w:hAnsi="Soberana Sans" w:cs="Georgia"/>
          <w:sz w:val="20"/>
          <w:szCs w:val="20"/>
        </w:rPr>
        <w:t>campos que conforma</w:t>
      </w:r>
      <w:r w:rsidR="0090218E">
        <w:rPr>
          <w:rFonts w:ascii="Soberana Sans" w:hAnsi="Soberana Sans" w:cs="Georgia"/>
          <w:sz w:val="20"/>
          <w:szCs w:val="20"/>
        </w:rPr>
        <w:t>n</w:t>
      </w:r>
      <w:r w:rsidRPr="00BE6AEC">
        <w:rPr>
          <w:rFonts w:ascii="Soberana Sans" w:hAnsi="Soberana Sans" w:cs="Georgia"/>
          <w:sz w:val="20"/>
          <w:szCs w:val="20"/>
        </w:rPr>
        <w:t xml:space="preserve"> </w:t>
      </w:r>
      <w:r w:rsidR="0090218E">
        <w:rPr>
          <w:rFonts w:ascii="Soberana Sans" w:hAnsi="Soberana Sans" w:cs="Georgia"/>
          <w:sz w:val="20"/>
          <w:szCs w:val="20"/>
        </w:rPr>
        <w:t xml:space="preserve">los </w:t>
      </w:r>
      <w:r w:rsidRPr="00BE6AEC">
        <w:rPr>
          <w:rFonts w:ascii="Soberana Sans" w:hAnsi="Soberana Sans" w:cs="Georgia"/>
          <w:sz w:val="20"/>
          <w:szCs w:val="20"/>
        </w:rPr>
        <w:t>archivo</w:t>
      </w:r>
      <w:r w:rsidR="0090218E">
        <w:rPr>
          <w:rFonts w:ascii="Soberana Sans" w:hAnsi="Soberana Sans" w:cs="Georgia"/>
          <w:sz w:val="20"/>
          <w:szCs w:val="20"/>
        </w:rPr>
        <w:t>s</w:t>
      </w:r>
      <w:r w:rsidRPr="00BE6AEC">
        <w:rPr>
          <w:rFonts w:ascii="Soberana Sans" w:hAnsi="Soberana Sans" w:cs="Georgia"/>
          <w:sz w:val="20"/>
          <w:szCs w:val="20"/>
        </w:rPr>
        <w:t xml:space="preserve"> de información estadística.</w:t>
      </w:r>
    </w:p>
    <w:p w14:paraId="766EEEBA" w14:textId="491F24DC" w:rsidR="0090218E" w:rsidRDefault="0090218E" w:rsidP="001B5A0C">
      <w:pPr>
        <w:pStyle w:val="INCISO"/>
        <w:tabs>
          <w:tab w:val="clear" w:pos="1080"/>
          <w:tab w:val="left" w:pos="426"/>
        </w:tabs>
        <w:spacing w:after="120" w:line="240" w:lineRule="auto"/>
        <w:ind w:left="426" w:hanging="142"/>
        <w:rPr>
          <w:rFonts w:ascii="Soberana Sans" w:hAnsi="Soberana Sans" w:cs="Georgia"/>
          <w:bCs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ab/>
      </w:r>
      <w:r>
        <w:rPr>
          <w:rFonts w:ascii="Soberana Sans" w:hAnsi="Soberana Sans" w:cs="Georgia"/>
          <w:bCs/>
          <w:sz w:val="20"/>
          <w:szCs w:val="20"/>
        </w:rPr>
        <w:t xml:space="preserve">III.1 </w:t>
      </w:r>
      <w:r w:rsidRPr="009D7892">
        <w:rPr>
          <w:rFonts w:ascii="Soberana Sans" w:hAnsi="Soberana Sans" w:cs="Georgia"/>
          <w:sz w:val="20"/>
          <w:szCs w:val="20"/>
        </w:rPr>
        <w:t>Archivo de información</w:t>
      </w:r>
      <w:r>
        <w:rPr>
          <w:rFonts w:ascii="Soberana Sans" w:hAnsi="Soberana Sans" w:cs="Georgia"/>
          <w:bCs/>
          <w:sz w:val="20"/>
          <w:szCs w:val="20"/>
        </w:rPr>
        <w:t xml:space="preserve"> “Entidad”</w:t>
      </w:r>
    </w:p>
    <w:p w14:paraId="18C950D4" w14:textId="7F1973B3" w:rsidR="0090218E" w:rsidRPr="009D7892" w:rsidRDefault="0090218E" w:rsidP="001B5A0C">
      <w:pPr>
        <w:pStyle w:val="INCISO"/>
        <w:tabs>
          <w:tab w:val="clear" w:pos="1080"/>
          <w:tab w:val="left" w:pos="426"/>
          <w:tab w:val="left" w:pos="709"/>
        </w:tabs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9D7892">
        <w:rPr>
          <w:rFonts w:ascii="Soberana Sans" w:hAnsi="Soberana Sans" w:cs="Georgia"/>
          <w:bCs/>
          <w:sz w:val="20"/>
          <w:szCs w:val="20"/>
        </w:rPr>
        <w:t>III.</w:t>
      </w:r>
      <w:r>
        <w:rPr>
          <w:rFonts w:ascii="Soberana Sans" w:hAnsi="Soberana Sans" w:cs="Georgia"/>
          <w:bCs/>
          <w:sz w:val="20"/>
          <w:szCs w:val="20"/>
        </w:rPr>
        <w:t>2</w:t>
      </w:r>
      <w:r>
        <w:rPr>
          <w:rFonts w:ascii="Soberana Sans" w:hAnsi="Soberana Sans" w:cs="Georgia"/>
          <w:sz w:val="20"/>
          <w:szCs w:val="20"/>
        </w:rPr>
        <w:t xml:space="preserve"> Archivo de información “Forma de Venta</w:t>
      </w:r>
      <w:r w:rsidRPr="009D7892">
        <w:rPr>
          <w:rFonts w:ascii="Soberana Sans" w:hAnsi="Soberana Sans" w:cs="Georgia"/>
          <w:sz w:val="20"/>
          <w:szCs w:val="20"/>
        </w:rPr>
        <w:t>”</w:t>
      </w:r>
    </w:p>
    <w:p w14:paraId="1461A358" w14:textId="08004B9A" w:rsidR="00C443CC" w:rsidRPr="00BE6AEC" w:rsidRDefault="00C443CC" w:rsidP="008C7D8E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b/>
          <w:sz w:val="20"/>
          <w:szCs w:val="20"/>
        </w:rPr>
        <w:t>IV.</w:t>
      </w:r>
      <w:r w:rsidR="00352D65">
        <w:rPr>
          <w:rFonts w:ascii="Soberana Sans" w:hAnsi="Soberana Sans" w:cs="Georgia"/>
          <w:sz w:val="20"/>
          <w:szCs w:val="20"/>
        </w:rPr>
        <w:tab/>
      </w:r>
      <w:r w:rsidRPr="00BE6AEC">
        <w:rPr>
          <w:rFonts w:ascii="Soberana Sans" w:hAnsi="Soberana Sans" w:cs="Georgia"/>
          <w:sz w:val="20"/>
          <w:szCs w:val="20"/>
        </w:rPr>
        <w:t>Catálogo</w:t>
      </w:r>
      <w:r w:rsidR="00D40227" w:rsidRPr="00BE6AEC">
        <w:rPr>
          <w:rFonts w:ascii="Soberana Sans" w:hAnsi="Soberana Sans" w:cs="Georgia"/>
          <w:sz w:val="20"/>
          <w:szCs w:val="20"/>
        </w:rPr>
        <w:t>s</w:t>
      </w:r>
      <w:r w:rsidRPr="00BE6AEC">
        <w:rPr>
          <w:rFonts w:ascii="Soberana Sans" w:hAnsi="Soberana Sans" w:cs="Georgia"/>
          <w:sz w:val="20"/>
          <w:szCs w:val="20"/>
        </w:rPr>
        <w:t>.</w:t>
      </w:r>
    </w:p>
    <w:p w14:paraId="1461A359" w14:textId="77777777" w:rsidR="00855CD2" w:rsidRPr="0090218E" w:rsidRDefault="00855CD2" w:rsidP="001B5A0C">
      <w:pPr>
        <w:pStyle w:val="Texto"/>
        <w:spacing w:after="0" w:line="240" w:lineRule="auto"/>
        <w:ind w:firstLine="289"/>
        <w:rPr>
          <w:rFonts w:ascii="Soberana Sans" w:hAnsi="Soberana Sans" w:cs="Georgia"/>
          <w:b/>
          <w:bCs/>
          <w:sz w:val="20"/>
          <w:szCs w:val="20"/>
        </w:rPr>
      </w:pPr>
    </w:p>
    <w:p w14:paraId="1461A35A" w14:textId="77777777" w:rsidR="00051DA8" w:rsidRPr="00BE6AEC" w:rsidRDefault="00051DA8" w:rsidP="001B5A0C">
      <w:pPr>
        <w:pStyle w:val="Texto"/>
        <w:tabs>
          <w:tab w:val="left" w:pos="851"/>
        </w:tabs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  <w:lang w:val="es-ES_tradnl"/>
        </w:rPr>
      </w:pPr>
      <w:r w:rsidRPr="00BE6AEC">
        <w:rPr>
          <w:rFonts w:ascii="Soberana Sans" w:hAnsi="Soberana Sans" w:cs="Georgia"/>
          <w:b/>
          <w:bCs/>
          <w:sz w:val="20"/>
          <w:szCs w:val="20"/>
          <w:lang w:val="es-ES_tradnl"/>
        </w:rPr>
        <w:t>I. Consideraciones generales</w:t>
      </w:r>
    </w:p>
    <w:p w14:paraId="1461A35C" w14:textId="77777777" w:rsidR="00497E9D" w:rsidRPr="00672443" w:rsidRDefault="00497E9D" w:rsidP="001B5A0C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>La información que se debe reportar corresponderá a la emisión del seguro directo.</w:t>
      </w:r>
    </w:p>
    <w:p w14:paraId="1461A35D" w14:textId="77777777" w:rsidR="005F7F49" w:rsidRPr="00672443" w:rsidRDefault="0081430A" w:rsidP="001B5A0C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E</w:t>
      </w:r>
      <w:r w:rsidR="005F7F49" w:rsidRPr="00672443">
        <w:rPr>
          <w:rFonts w:ascii="Soberana Sans" w:hAnsi="Soberana Sans" w:cs="Georgia"/>
          <w:sz w:val="20"/>
          <w:szCs w:val="20"/>
        </w:rPr>
        <w:t>l número de siniestros</w:t>
      </w:r>
      <w:r w:rsidRPr="00672443">
        <w:rPr>
          <w:rFonts w:ascii="Soberana Sans" w:hAnsi="Soberana Sans" w:cs="Georgia"/>
          <w:sz w:val="20"/>
          <w:szCs w:val="20"/>
        </w:rPr>
        <w:t xml:space="preserve"> recibidos o de reclamaciones recibidas</w:t>
      </w:r>
      <w:r w:rsidR="005F7F49" w:rsidRPr="00672443">
        <w:rPr>
          <w:rFonts w:ascii="Soberana Sans" w:hAnsi="Soberana Sans" w:cs="Georgia"/>
          <w:sz w:val="20"/>
          <w:szCs w:val="20"/>
        </w:rPr>
        <w:t xml:space="preserve"> a reportar deberá contener todos los siniestros</w:t>
      </w:r>
      <w:r w:rsidRPr="00672443">
        <w:rPr>
          <w:rFonts w:ascii="Soberana Sans" w:hAnsi="Soberana Sans" w:cs="Georgia"/>
          <w:sz w:val="20"/>
          <w:szCs w:val="20"/>
        </w:rPr>
        <w:t>/reclamaciones recibidos,</w:t>
      </w:r>
      <w:r w:rsidR="005F7F49" w:rsidRPr="00672443">
        <w:rPr>
          <w:rFonts w:ascii="Soberana Sans" w:hAnsi="Soberana Sans" w:cs="Georgia"/>
          <w:sz w:val="20"/>
          <w:szCs w:val="20"/>
        </w:rPr>
        <w:t xml:space="preserve"> con independencia del estatus que tengan a la fecha de reporte.</w:t>
      </w:r>
    </w:p>
    <w:p w14:paraId="1461A35E" w14:textId="43284D4C" w:rsidR="00497E9D" w:rsidRPr="00672443" w:rsidRDefault="00DF6713" w:rsidP="001B5A0C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La entrega de</w:t>
      </w:r>
      <w:r w:rsidR="00497E9D" w:rsidRPr="00672443">
        <w:rPr>
          <w:rFonts w:ascii="Soberana Sans" w:hAnsi="Soberana Sans" w:cs="Georgia"/>
          <w:sz w:val="20"/>
          <w:szCs w:val="20"/>
        </w:rPr>
        <w:t xml:space="preserve"> información se efectuará de manera </w:t>
      </w:r>
      <w:r w:rsidR="00BA7971">
        <w:rPr>
          <w:rFonts w:ascii="Soberana Sans" w:hAnsi="Soberana Sans" w:cs="Georgia"/>
          <w:sz w:val="20"/>
          <w:szCs w:val="20"/>
        </w:rPr>
        <w:t>mensual</w:t>
      </w:r>
      <w:r w:rsidR="00497E9D" w:rsidRPr="00672443">
        <w:rPr>
          <w:rFonts w:ascii="Soberana Sans" w:hAnsi="Soberana Sans" w:cs="Georgia"/>
          <w:sz w:val="20"/>
          <w:szCs w:val="20"/>
        </w:rPr>
        <w:t xml:space="preserve"> y de forma acumulada</w:t>
      </w:r>
      <w:r w:rsidR="007A6A00">
        <w:rPr>
          <w:rFonts w:ascii="Soberana Sans" w:hAnsi="Soberana Sans" w:cs="Georgia"/>
          <w:sz w:val="20"/>
          <w:szCs w:val="20"/>
        </w:rPr>
        <w:t xml:space="preserve"> </w:t>
      </w:r>
      <w:r w:rsidR="007A6A00" w:rsidRPr="007A6A00">
        <w:rPr>
          <w:rFonts w:ascii="Soberana Sans" w:hAnsi="Soberana Sans" w:cs="Georgia"/>
          <w:sz w:val="20"/>
          <w:szCs w:val="20"/>
        </w:rPr>
        <w:t>de enero a la fecha de corte</w:t>
      </w:r>
      <w:r w:rsidR="00497E9D" w:rsidRPr="00672443">
        <w:rPr>
          <w:rFonts w:ascii="Soberana Sans" w:hAnsi="Soberana Sans" w:cs="Georgia"/>
          <w:sz w:val="20"/>
          <w:szCs w:val="20"/>
        </w:rPr>
        <w:t>.</w:t>
      </w:r>
    </w:p>
    <w:p w14:paraId="1461A362" w14:textId="4D3050E1" w:rsidR="00497E9D" w:rsidRDefault="00497E9D" w:rsidP="001B5A0C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El envío de la</w:t>
      </w:r>
      <w:r w:rsidR="00DF6713" w:rsidRPr="00672443">
        <w:rPr>
          <w:rFonts w:ascii="Soberana Sans" w:hAnsi="Soberana Sans" w:cs="Georgia"/>
          <w:sz w:val="20"/>
          <w:szCs w:val="20"/>
        </w:rPr>
        <w:t xml:space="preserve"> información a que se refiere el</w:t>
      </w:r>
      <w:r w:rsidRPr="00672443">
        <w:rPr>
          <w:rFonts w:ascii="Soberana Sans" w:hAnsi="Soberana Sans" w:cs="Georgia"/>
          <w:sz w:val="20"/>
          <w:szCs w:val="20"/>
        </w:rPr>
        <w:t xml:space="preserve"> presente </w:t>
      </w:r>
      <w:r w:rsidR="00DF6713" w:rsidRPr="00672443">
        <w:rPr>
          <w:rFonts w:ascii="Soberana Sans" w:hAnsi="Soberana Sans" w:cs="Georgia"/>
          <w:sz w:val="20"/>
          <w:szCs w:val="20"/>
        </w:rPr>
        <w:t>Manual</w:t>
      </w:r>
      <w:r w:rsidRPr="00672443">
        <w:rPr>
          <w:rFonts w:ascii="Soberana Sans" w:hAnsi="Soberana Sans" w:cs="Georgia"/>
          <w:sz w:val="20"/>
          <w:szCs w:val="20"/>
        </w:rPr>
        <w:t xml:space="preserve">, deberá hacerse de manera completa, de conformidad con lo establecido en las presentes </w:t>
      </w:r>
      <w:r w:rsidR="00352D74" w:rsidRPr="00672443">
        <w:rPr>
          <w:rFonts w:ascii="Soberana Sans" w:hAnsi="Soberana Sans" w:cs="Georgia"/>
          <w:sz w:val="20"/>
          <w:szCs w:val="20"/>
        </w:rPr>
        <w:t>considera</w:t>
      </w:r>
      <w:r w:rsidRPr="00672443">
        <w:rPr>
          <w:rFonts w:ascii="Soberana Sans" w:hAnsi="Soberana Sans" w:cs="Georgia"/>
          <w:sz w:val="20"/>
          <w:szCs w:val="20"/>
        </w:rPr>
        <w:t xml:space="preserve">ciones, así como </w:t>
      </w:r>
      <w:r w:rsidR="00352D74" w:rsidRPr="00672443">
        <w:rPr>
          <w:rFonts w:ascii="Soberana Sans" w:hAnsi="Soberana Sans" w:cs="Georgia"/>
          <w:sz w:val="20"/>
          <w:szCs w:val="20"/>
        </w:rPr>
        <w:t xml:space="preserve">en </w:t>
      </w:r>
      <w:r w:rsidRPr="00672443">
        <w:rPr>
          <w:rFonts w:ascii="Soberana Sans" w:hAnsi="Soberana Sans" w:cs="Georgia"/>
          <w:sz w:val="20"/>
          <w:szCs w:val="20"/>
        </w:rPr>
        <w:t xml:space="preserve">la forma y términos que las mismas señalan; por lo que se considerará como entregada la información estadística por Operación, Ramo o </w:t>
      </w:r>
      <w:r w:rsidR="00DF6713" w:rsidRPr="00672443">
        <w:rPr>
          <w:rFonts w:ascii="Soberana Sans" w:hAnsi="Soberana Sans" w:cs="Georgia"/>
          <w:sz w:val="20"/>
          <w:szCs w:val="20"/>
        </w:rPr>
        <w:t xml:space="preserve">Tipo de </w:t>
      </w:r>
      <w:r w:rsidRPr="00672443">
        <w:rPr>
          <w:rFonts w:ascii="Soberana Sans" w:hAnsi="Soberana Sans" w:cs="Georgia"/>
          <w:sz w:val="20"/>
          <w:szCs w:val="20"/>
        </w:rPr>
        <w:t>Seguro, cuando esas instituciones y sociedades</w:t>
      </w:r>
      <w:r w:rsidR="0081430A" w:rsidRPr="00672443">
        <w:rPr>
          <w:rFonts w:ascii="Soberana Sans" w:hAnsi="Soberana Sans" w:cs="Georgia"/>
          <w:sz w:val="20"/>
          <w:szCs w:val="20"/>
        </w:rPr>
        <w:t xml:space="preserve"> mutualistas</w:t>
      </w:r>
      <w:r w:rsidRPr="00672443">
        <w:rPr>
          <w:rFonts w:ascii="Soberana Sans" w:hAnsi="Soberana Sans" w:cs="Georgia"/>
          <w:sz w:val="20"/>
          <w:szCs w:val="20"/>
        </w:rPr>
        <w:t xml:space="preserve"> hayan presentado la misma en tiempo y forma, y cuenten con los acuses de recibo correspondientes.</w:t>
      </w:r>
    </w:p>
    <w:p w14:paraId="588A33D8" w14:textId="7005C92B" w:rsidR="00A0725C" w:rsidRPr="00E1094F" w:rsidRDefault="00A0725C" w:rsidP="001B5A0C">
      <w:pPr>
        <w:pStyle w:val="ROMANOS"/>
        <w:numPr>
          <w:ilvl w:val="0"/>
          <w:numId w:val="22"/>
        </w:numPr>
        <w:tabs>
          <w:tab w:val="clear" w:pos="720"/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E1094F">
        <w:rPr>
          <w:rFonts w:ascii="Soberana Sans" w:hAnsi="Soberana Sans" w:cs="Georgia"/>
          <w:sz w:val="20"/>
          <w:szCs w:val="20"/>
        </w:rPr>
        <w:t>El registro de las variables correspondientes a montos se debe efectuar en moneda nacional (pesos).</w:t>
      </w:r>
    </w:p>
    <w:p w14:paraId="519B9404" w14:textId="0B703C38" w:rsidR="00A0725C" w:rsidRPr="00E1094F" w:rsidRDefault="00A0725C" w:rsidP="001B5A0C">
      <w:pPr>
        <w:pStyle w:val="ROMANOS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E1094F">
        <w:rPr>
          <w:rFonts w:ascii="Soberana Sans" w:hAnsi="Soberana Sans" w:cs="Georgia"/>
          <w:sz w:val="20"/>
          <w:szCs w:val="20"/>
        </w:rPr>
        <w:t xml:space="preserve">El tipo de cambio a utilizar para los montos en dólares será el correspondiente al utilizado para el registro contable mensual, a excepción de la Suma Asegurada, en el cual se utilizará el tipo de cambio del cierre </w:t>
      </w:r>
      <w:r w:rsidR="00631FA2">
        <w:rPr>
          <w:rFonts w:ascii="Soberana Sans" w:hAnsi="Soberana Sans" w:cs="Georgia"/>
          <w:sz w:val="20"/>
          <w:szCs w:val="20"/>
        </w:rPr>
        <w:t>mensual</w:t>
      </w:r>
      <w:r w:rsidRPr="00E1094F">
        <w:rPr>
          <w:rFonts w:ascii="Soberana Sans" w:hAnsi="Soberana Sans" w:cs="Georgia"/>
          <w:sz w:val="20"/>
          <w:szCs w:val="20"/>
        </w:rPr>
        <w:t xml:space="preserve"> del ejercicio a reportar.</w:t>
      </w:r>
    </w:p>
    <w:p w14:paraId="0E789390" w14:textId="77777777" w:rsidR="0090218E" w:rsidRDefault="0090218E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1461A366" w14:textId="642A9E49" w:rsidR="00051DA8" w:rsidRPr="00672443" w:rsidRDefault="00051DA8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II. Estructura de</w:t>
      </w:r>
      <w:r w:rsidR="00F0219B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672443">
        <w:rPr>
          <w:rFonts w:ascii="Soberana Sans" w:hAnsi="Soberana Sans" w:cs="Georgia"/>
          <w:b/>
          <w:bCs/>
          <w:sz w:val="20"/>
          <w:szCs w:val="20"/>
        </w:rPr>
        <w:t>l</w:t>
      </w:r>
      <w:r w:rsidR="00F0219B">
        <w:rPr>
          <w:rFonts w:ascii="Soberana Sans" w:hAnsi="Soberana Sans" w:cs="Georgia"/>
          <w:b/>
          <w:bCs/>
          <w:sz w:val="20"/>
          <w:szCs w:val="20"/>
        </w:rPr>
        <w:t>os</w:t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 archivo</w:t>
      </w:r>
      <w:r w:rsidR="00F0219B">
        <w:rPr>
          <w:rFonts w:ascii="Soberana Sans" w:hAnsi="Soberana Sans" w:cs="Georgia"/>
          <w:b/>
          <w:bCs/>
          <w:sz w:val="20"/>
          <w:szCs w:val="20"/>
        </w:rPr>
        <w:t>s</w:t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 de información del Sistema Estadístico.</w:t>
      </w:r>
    </w:p>
    <w:p w14:paraId="1461A367" w14:textId="7BBBFF2D" w:rsidR="00051DA8" w:rsidRPr="00672443" w:rsidRDefault="00051DA8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El manejo </w:t>
      </w:r>
      <w:r w:rsidR="00F0219B">
        <w:rPr>
          <w:rFonts w:ascii="Soberana Sans" w:hAnsi="Soberana Sans" w:cs="Georgia"/>
          <w:sz w:val="20"/>
          <w:szCs w:val="20"/>
        </w:rPr>
        <w:t xml:space="preserve">de los campos contenidos en </w:t>
      </w:r>
      <w:r w:rsidRPr="00672443">
        <w:rPr>
          <w:rFonts w:ascii="Soberana Sans" w:hAnsi="Soberana Sans" w:cs="Georgia"/>
          <w:sz w:val="20"/>
          <w:szCs w:val="20"/>
        </w:rPr>
        <w:t>l</w:t>
      </w:r>
      <w:r w:rsidR="00F0219B">
        <w:rPr>
          <w:rFonts w:ascii="Soberana Sans" w:hAnsi="Soberana Sans" w:cs="Georgia"/>
          <w:sz w:val="20"/>
          <w:szCs w:val="20"/>
        </w:rPr>
        <w:t>os</w:t>
      </w:r>
      <w:r w:rsidRPr="00672443">
        <w:rPr>
          <w:rFonts w:ascii="Soberana Sans" w:hAnsi="Soberana Sans" w:cs="Georgia"/>
          <w:sz w:val="20"/>
          <w:szCs w:val="20"/>
        </w:rPr>
        <w:t xml:space="preserve"> archivo</w:t>
      </w:r>
      <w:r w:rsidR="00F0219B">
        <w:rPr>
          <w:rFonts w:ascii="Soberana Sans" w:hAnsi="Soberana Sans" w:cs="Georgia"/>
          <w:sz w:val="20"/>
          <w:szCs w:val="20"/>
        </w:rPr>
        <w:t>s</w:t>
      </w:r>
      <w:r w:rsidRPr="00672443">
        <w:rPr>
          <w:rFonts w:ascii="Soberana Sans" w:hAnsi="Soberana Sans" w:cs="Georgia"/>
          <w:sz w:val="20"/>
          <w:szCs w:val="20"/>
        </w:rPr>
        <w:t xml:space="preserve"> de información</w:t>
      </w:r>
      <w:r w:rsidR="00383A4E" w:rsidRPr="00672443">
        <w:rPr>
          <w:rFonts w:ascii="Soberana Sans" w:hAnsi="Soberana Sans" w:cs="Georgia"/>
          <w:sz w:val="20"/>
          <w:szCs w:val="20"/>
        </w:rPr>
        <w:t xml:space="preserve"> de</w:t>
      </w:r>
      <w:r w:rsidRPr="00672443">
        <w:rPr>
          <w:rFonts w:ascii="Soberana Sans" w:hAnsi="Soberana Sans" w:cs="Georgia"/>
          <w:sz w:val="20"/>
          <w:szCs w:val="20"/>
        </w:rPr>
        <w:t xml:space="preserve"> datos deberá ajustarse a los siguientes criterios:</w:t>
      </w:r>
    </w:p>
    <w:p w14:paraId="1461A368" w14:textId="77777777" w:rsidR="00051DA8" w:rsidRPr="00672443" w:rsidRDefault="00051DA8" w:rsidP="001B5A0C">
      <w:pPr>
        <w:numPr>
          <w:ilvl w:val="0"/>
          <w:numId w:val="15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Cada renglón debe</w:t>
      </w:r>
      <w:r w:rsidR="00383A4E" w:rsidRPr="00672443">
        <w:rPr>
          <w:rFonts w:ascii="Soberana Sans" w:hAnsi="Soberana Sans" w:cs="Georgia"/>
          <w:sz w:val="20"/>
          <w:szCs w:val="20"/>
        </w:rPr>
        <w:t>rá</w:t>
      </w:r>
      <w:r w:rsidRPr="00672443">
        <w:rPr>
          <w:rFonts w:ascii="Soberana Sans" w:hAnsi="Soberana Sans" w:cs="Georgia"/>
          <w:sz w:val="20"/>
          <w:szCs w:val="20"/>
        </w:rPr>
        <w:t xml:space="preserve"> contener todos los campos que se detallan en </w:t>
      </w:r>
      <w:r w:rsidR="00834339" w:rsidRPr="00672443">
        <w:rPr>
          <w:rFonts w:ascii="Soberana Sans" w:hAnsi="Soberana Sans" w:cs="Georgia"/>
          <w:sz w:val="20"/>
          <w:szCs w:val="20"/>
        </w:rPr>
        <w:t>e</w:t>
      </w:r>
      <w:r w:rsidRPr="00672443">
        <w:rPr>
          <w:rFonts w:ascii="Soberana Sans" w:hAnsi="Soberana Sans" w:cs="Georgia"/>
          <w:sz w:val="20"/>
          <w:szCs w:val="20"/>
        </w:rPr>
        <w:t xml:space="preserve">l presente </w:t>
      </w:r>
      <w:r w:rsidR="00834339" w:rsidRPr="00672443">
        <w:rPr>
          <w:rFonts w:ascii="Soberana Sans" w:hAnsi="Soberana Sans" w:cs="Georgia"/>
          <w:sz w:val="20"/>
          <w:szCs w:val="20"/>
        </w:rPr>
        <w:t>Manual</w:t>
      </w:r>
      <w:r w:rsidRPr="00672443">
        <w:rPr>
          <w:rFonts w:ascii="Soberana Sans" w:hAnsi="Soberana Sans" w:cs="Georgia"/>
          <w:sz w:val="20"/>
          <w:szCs w:val="20"/>
        </w:rPr>
        <w:t xml:space="preserve"> y respetar el orden que en la misma se indica.</w:t>
      </w:r>
    </w:p>
    <w:p w14:paraId="1461A369" w14:textId="77777777" w:rsidR="00051DA8" w:rsidRPr="00672443" w:rsidRDefault="00051DA8" w:rsidP="001B5A0C">
      <w:pPr>
        <w:numPr>
          <w:ilvl w:val="0"/>
          <w:numId w:val="15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Cada campo deberá estar separado por el signo “</w:t>
      </w:r>
      <w:r w:rsidRPr="00672443">
        <w:rPr>
          <w:rFonts w:ascii="Soberana Sans" w:hAnsi="Soberana Sans" w:cs="Georgia"/>
          <w:b/>
          <w:bCs/>
          <w:sz w:val="20"/>
          <w:szCs w:val="20"/>
        </w:rPr>
        <w:t>|</w:t>
      </w:r>
      <w:r w:rsidRPr="00672443">
        <w:rPr>
          <w:rFonts w:ascii="Soberana Sans" w:hAnsi="Soberana Sans" w:cs="Georgia"/>
          <w:sz w:val="20"/>
          <w:szCs w:val="20"/>
        </w:rPr>
        <w:t>” conocido como “pipe”.</w:t>
      </w:r>
    </w:p>
    <w:p w14:paraId="1461A36A" w14:textId="77777777" w:rsidR="00051DA8" w:rsidRPr="00672443" w:rsidRDefault="00051DA8" w:rsidP="001B5A0C">
      <w:pPr>
        <w:numPr>
          <w:ilvl w:val="0"/>
          <w:numId w:val="15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Los ceros contenidos en las claves de los catálogos no deberán omitirse</w:t>
      </w:r>
      <w:r w:rsidR="00383A4E" w:rsidRPr="00672443">
        <w:rPr>
          <w:rFonts w:ascii="Soberana Sans" w:hAnsi="Soberana Sans" w:cs="Georgia"/>
          <w:sz w:val="20"/>
          <w:szCs w:val="20"/>
        </w:rPr>
        <w:t>.</w:t>
      </w:r>
    </w:p>
    <w:p w14:paraId="1461A36B" w14:textId="6F0CA505" w:rsidR="00A30FBC" w:rsidRPr="00672443" w:rsidRDefault="00A30FBC" w:rsidP="001B5A0C">
      <w:pPr>
        <w:numPr>
          <w:ilvl w:val="0"/>
          <w:numId w:val="15"/>
        </w:numPr>
        <w:tabs>
          <w:tab w:val="clear" w:pos="540"/>
          <w:tab w:val="left" w:pos="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En ningún caso deberán registrarse signos especiales dentro de los </w:t>
      </w:r>
      <w:proofErr w:type="gramStart"/>
      <w:r w:rsidRPr="00672443">
        <w:rPr>
          <w:rFonts w:ascii="Soberana Sans" w:hAnsi="Soberana Sans" w:cs="Georgia"/>
          <w:sz w:val="20"/>
          <w:szCs w:val="20"/>
        </w:rPr>
        <w:t>campos</w:t>
      </w:r>
      <w:proofErr w:type="gramEnd"/>
      <w:r w:rsidRPr="00672443">
        <w:rPr>
          <w:rFonts w:ascii="Soberana Sans" w:hAnsi="Soberana Sans" w:cs="Georgia"/>
          <w:sz w:val="20"/>
          <w:szCs w:val="20"/>
        </w:rPr>
        <w:t xml:space="preserve"> por ejemplo: /, $, %, &amp;, ?, #, |, @, etc., es decir, ningún signo diferente a los números arábigos del 0 al 9.</w:t>
      </w:r>
    </w:p>
    <w:p w14:paraId="1461A36C" w14:textId="134E8E74" w:rsidR="00A30FBC" w:rsidRPr="00672443" w:rsidRDefault="00A30FBC" w:rsidP="001B5A0C">
      <w:pPr>
        <w:numPr>
          <w:ilvl w:val="0"/>
          <w:numId w:val="15"/>
        </w:numPr>
        <w:tabs>
          <w:tab w:val="clear" w:pos="540"/>
          <w:tab w:val="left" w:pos="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Al final de cada registro deberá agregarse el signo “;” (punto y coma, que es el separador de registros), antecedido del signo “|” pipe,</w:t>
      </w:r>
      <w:r w:rsidR="00DA0536">
        <w:rPr>
          <w:rFonts w:ascii="Soberana Sans" w:hAnsi="Soberana Sans" w:cs="Georgia"/>
          <w:sz w:val="20"/>
          <w:szCs w:val="20"/>
        </w:rPr>
        <w:t xml:space="preserve"> cuando </w:t>
      </w:r>
      <w:proofErr w:type="spellStart"/>
      <w:r w:rsidR="00DA0536">
        <w:rPr>
          <w:rFonts w:ascii="Soberana Sans" w:hAnsi="Soberana Sans" w:cs="Georgia"/>
          <w:sz w:val="20"/>
          <w:szCs w:val="20"/>
        </w:rPr>
        <w:t>continue</w:t>
      </w:r>
      <w:proofErr w:type="spellEnd"/>
      <w:r w:rsidR="00DA0536">
        <w:rPr>
          <w:rFonts w:ascii="Soberana Sans" w:hAnsi="Soberana Sans" w:cs="Georgia"/>
          <w:sz w:val="20"/>
          <w:szCs w:val="20"/>
        </w:rPr>
        <w:t xml:space="preserve"> otro registro, se deberá separar por</w:t>
      </w:r>
      <w:r w:rsidRPr="00672443">
        <w:rPr>
          <w:rFonts w:ascii="Soberana Sans" w:hAnsi="Soberana Sans" w:cs="Georgia"/>
          <w:sz w:val="20"/>
          <w:szCs w:val="20"/>
        </w:rPr>
        <w:t xml:space="preserve"> un salto de renglón (</w:t>
      </w:r>
      <w:proofErr w:type="spellStart"/>
      <w:r w:rsidRPr="00672443">
        <w:rPr>
          <w:rFonts w:ascii="Soberana Sans" w:hAnsi="Soberana Sans" w:cs="Georgia"/>
          <w:sz w:val="20"/>
          <w:szCs w:val="20"/>
        </w:rPr>
        <w:t>Enter</w:t>
      </w:r>
      <w:proofErr w:type="spellEnd"/>
      <w:r w:rsidRPr="00672443">
        <w:rPr>
          <w:rFonts w:ascii="Soberana Sans" w:hAnsi="Soberana Sans" w:cs="Georgia"/>
          <w:sz w:val="20"/>
          <w:szCs w:val="20"/>
        </w:rPr>
        <w:t>)</w:t>
      </w:r>
      <w:r w:rsidR="00DA0536">
        <w:rPr>
          <w:rFonts w:ascii="Soberana Sans" w:hAnsi="Soberana Sans" w:cs="Georgia"/>
          <w:sz w:val="20"/>
          <w:szCs w:val="20"/>
        </w:rPr>
        <w:t xml:space="preserve"> después del punto y coma</w:t>
      </w:r>
      <w:r w:rsidRPr="00672443">
        <w:rPr>
          <w:rFonts w:ascii="Soberana Sans" w:hAnsi="Soberana Sans" w:cs="Georgia"/>
          <w:sz w:val="20"/>
          <w:szCs w:val="20"/>
        </w:rPr>
        <w:t>.</w:t>
      </w:r>
    </w:p>
    <w:p w14:paraId="1461A36D" w14:textId="55F98E69" w:rsidR="00A30FBC" w:rsidRPr="00672443" w:rsidRDefault="00D25FCE" w:rsidP="001B5A0C">
      <w:pPr>
        <w:numPr>
          <w:ilvl w:val="0"/>
          <w:numId w:val="15"/>
        </w:numPr>
        <w:tabs>
          <w:tab w:val="clear" w:pos="540"/>
          <w:tab w:val="left" w:pos="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La</w:t>
      </w:r>
      <w:r w:rsidR="00A30FBC" w:rsidRPr="00672443">
        <w:rPr>
          <w:rFonts w:ascii="Soberana Sans" w:hAnsi="Soberana Sans" w:cs="Georgia"/>
          <w:sz w:val="20"/>
          <w:szCs w:val="20"/>
        </w:rPr>
        <w:t xml:space="preserve">s </w:t>
      </w:r>
      <w:r w:rsidRPr="00672443">
        <w:rPr>
          <w:rFonts w:ascii="Soberana Sans" w:hAnsi="Soberana Sans" w:cs="Georgia"/>
          <w:sz w:val="20"/>
          <w:szCs w:val="20"/>
        </w:rPr>
        <w:t>cantidades reportada</w:t>
      </w:r>
      <w:r w:rsidR="00A30FBC" w:rsidRPr="00672443">
        <w:rPr>
          <w:rFonts w:ascii="Soberana Sans" w:hAnsi="Soberana Sans" w:cs="Georgia"/>
          <w:sz w:val="20"/>
          <w:szCs w:val="20"/>
        </w:rPr>
        <w:t>s no deberán contener comas</w:t>
      </w:r>
      <w:r w:rsidRPr="00672443">
        <w:rPr>
          <w:rFonts w:ascii="Soberana Sans" w:hAnsi="Soberana Sans" w:cs="Georgia"/>
          <w:sz w:val="20"/>
          <w:szCs w:val="20"/>
        </w:rPr>
        <w:t xml:space="preserve"> ni decimales</w:t>
      </w:r>
      <w:r w:rsidR="00A30FBC" w:rsidRPr="00672443">
        <w:rPr>
          <w:rFonts w:ascii="Soberana Sans" w:hAnsi="Soberana Sans" w:cs="Georgia"/>
          <w:sz w:val="20"/>
          <w:szCs w:val="20"/>
        </w:rPr>
        <w:t>.</w:t>
      </w:r>
    </w:p>
    <w:p w14:paraId="1461A36F" w14:textId="77777777" w:rsidR="00051DA8" w:rsidRPr="00672443" w:rsidRDefault="00051DA8" w:rsidP="001B5A0C">
      <w:pPr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lastRenderedPageBreak/>
        <w:t>Ejemplos:</w:t>
      </w:r>
    </w:p>
    <w:p w14:paraId="1461A371" w14:textId="47BBBCC6" w:rsidR="006077F4" w:rsidRPr="00672443" w:rsidRDefault="006077F4" w:rsidP="001B5A0C">
      <w:pPr>
        <w:pStyle w:val="Textoindependiente3"/>
        <w:numPr>
          <w:ilvl w:val="0"/>
          <w:numId w:val="16"/>
        </w:numPr>
        <w:spacing w:after="120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Si se requiere reportar en un campo inicial </w:t>
      </w:r>
      <w:r w:rsidR="00C80857" w:rsidRPr="00672443">
        <w:rPr>
          <w:rFonts w:ascii="Soberana Sans" w:hAnsi="Soberana Sans" w:cs="Georgia"/>
          <w:color w:val="auto"/>
          <w:sz w:val="20"/>
          <w:szCs w:val="20"/>
        </w:rPr>
        <w:t>información de los seguros de Vida</w:t>
      </w:r>
      <w:r w:rsidRPr="00672443">
        <w:rPr>
          <w:rFonts w:ascii="Soberana Sans" w:hAnsi="Soberana Sans" w:cs="Georgia"/>
          <w:color w:val="auto"/>
          <w:sz w:val="20"/>
          <w:szCs w:val="20"/>
        </w:rPr>
        <w:t>, ésta deberá aparecer como:</w:t>
      </w:r>
    </w:p>
    <w:p w14:paraId="1461A372" w14:textId="77777777" w:rsidR="006077F4" w:rsidRPr="00672443" w:rsidRDefault="006077F4" w:rsidP="001B5A0C">
      <w:pPr>
        <w:pStyle w:val="Textoindependiente3"/>
        <w:spacing w:after="120"/>
        <w:jc w:val="center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    </w:t>
      </w:r>
      <w:r w:rsidR="00C80857" w:rsidRPr="00672443">
        <w:rPr>
          <w:rFonts w:ascii="Soberana Sans" w:hAnsi="Soberana Sans" w:cs="Georgia"/>
          <w:color w:val="auto"/>
          <w:sz w:val="20"/>
          <w:szCs w:val="20"/>
        </w:rPr>
        <w:t>010</w:t>
      </w:r>
      <w:r w:rsidRPr="00672443">
        <w:rPr>
          <w:rFonts w:ascii="Soberana Sans" w:hAnsi="Soberana Sans" w:cs="Georgia"/>
          <w:color w:val="auto"/>
          <w:sz w:val="20"/>
          <w:szCs w:val="20"/>
        </w:rPr>
        <w:t>|</w:t>
      </w:r>
    </w:p>
    <w:p w14:paraId="1461A373" w14:textId="77777777" w:rsidR="00051DA8" w:rsidRPr="00672443" w:rsidRDefault="00051DA8" w:rsidP="001B5A0C">
      <w:pPr>
        <w:pStyle w:val="Textoindependiente3"/>
        <w:numPr>
          <w:ilvl w:val="0"/>
          <w:numId w:val="16"/>
        </w:numPr>
        <w:tabs>
          <w:tab w:val="clear" w:pos="0"/>
        </w:tabs>
        <w:spacing w:after="120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</w:rPr>
        <w:t>Si se requiere reportar en un campo i</w:t>
      </w:r>
      <w:r w:rsidR="006077F4" w:rsidRPr="00672443">
        <w:rPr>
          <w:rFonts w:ascii="Soberana Sans" w:hAnsi="Soberana Sans" w:cs="Georgia"/>
          <w:color w:val="auto"/>
          <w:sz w:val="20"/>
          <w:szCs w:val="20"/>
        </w:rPr>
        <w:t>ntermedio</w:t>
      </w: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 el </w:t>
      </w:r>
      <w:r w:rsidR="003E5434" w:rsidRPr="00672443">
        <w:rPr>
          <w:rFonts w:ascii="Soberana Sans" w:hAnsi="Soberana Sans" w:cs="Georgia"/>
          <w:color w:val="auto"/>
          <w:sz w:val="20"/>
          <w:szCs w:val="20"/>
        </w:rPr>
        <w:t>número de pólizas en vigor</w:t>
      </w:r>
      <w:r w:rsidRPr="00672443">
        <w:rPr>
          <w:rFonts w:ascii="Soberana Sans" w:hAnsi="Soberana Sans" w:cs="Georgia"/>
          <w:color w:val="auto"/>
          <w:sz w:val="20"/>
          <w:szCs w:val="20"/>
        </w:rPr>
        <w:t>, éste deberá aparecer como:</w:t>
      </w:r>
    </w:p>
    <w:p w14:paraId="1461A374" w14:textId="77777777" w:rsidR="00051DA8" w:rsidRPr="00672443" w:rsidRDefault="006077F4" w:rsidP="001B5A0C">
      <w:pPr>
        <w:pStyle w:val="Textoindependiente3"/>
        <w:spacing w:after="120"/>
        <w:ind w:left="360"/>
        <w:jc w:val="center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  <w:lang w:val="es-ES"/>
        </w:rPr>
        <w:t>|</w:t>
      </w:r>
      <w:r w:rsidR="003E5434" w:rsidRPr="00672443">
        <w:rPr>
          <w:rFonts w:ascii="Soberana Sans" w:hAnsi="Soberana Sans" w:cs="Georgia"/>
          <w:color w:val="auto"/>
          <w:sz w:val="20"/>
          <w:szCs w:val="20"/>
        </w:rPr>
        <w:t>4</w:t>
      </w:r>
      <w:r w:rsidR="00AF69BE" w:rsidRPr="00672443">
        <w:rPr>
          <w:rFonts w:ascii="Soberana Sans" w:hAnsi="Soberana Sans" w:cs="Georgia"/>
          <w:color w:val="auto"/>
          <w:sz w:val="20"/>
          <w:szCs w:val="20"/>
        </w:rPr>
        <w:t>2351</w:t>
      </w:r>
      <w:r w:rsidR="00051DA8" w:rsidRPr="00672443">
        <w:rPr>
          <w:rFonts w:ascii="Soberana Sans" w:hAnsi="Soberana Sans" w:cs="Georgia"/>
          <w:color w:val="auto"/>
          <w:sz w:val="20"/>
          <w:szCs w:val="20"/>
        </w:rPr>
        <w:t>|</w:t>
      </w:r>
    </w:p>
    <w:p w14:paraId="1461A375" w14:textId="4057241F" w:rsidR="00051DA8" w:rsidRPr="00672443" w:rsidRDefault="00051DA8" w:rsidP="001B5A0C">
      <w:pPr>
        <w:pStyle w:val="Textoindependiente3"/>
        <w:numPr>
          <w:ilvl w:val="0"/>
          <w:numId w:val="16"/>
        </w:numPr>
        <w:tabs>
          <w:tab w:val="clear" w:pos="0"/>
        </w:tabs>
        <w:spacing w:after="120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Si se </w:t>
      </w:r>
      <w:r w:rsidR="005A7019" w:rsidRPr="00672443">
        <w:rPr>
          <w:rFonts w:ascii="Soberana Sans" w:hAnsi="Soberana Sans" w:cs="Georgia"/>
          <w:color w:val="auto"/>
          <w:sz w:val="20"/>
          <w:szCs w:val="20"/>
        </w:rPr>
        <w:t>re</w:t>
      </w: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quiere reportar en </w:t>
      </w:r>
      <w:r w:rsidR="00E9223A" w:rsidRPr="00672443">
        <w:rPr>
          <w:rFonts w:ascii="Soberana Sans" w:hAnsi="Soberana Sans" w:cs="Georgia"/>
          <w:color w:val="auto"/>
          <w:sz w:val="20"/>
          <w:szCs w:val="20"/>
        </w:rPr>
        <w:t>el</w:t>
      </w: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 campo final </w:t>
      </w:r>
      <w:r w:rsidR="00E9223A" w:rsidRPr="00672443">
        <w:rPr>
          <w:rFonts w:ascii="Soberana Sans" w:hAnsi="Soberana Sans" w:cs="Georgia"/>
          <w:color w:val="auto"/>
          <w:sz w:val="20"/>
          <w:szCs w:val="20"/>
        </w:rPr>
        <w:t xml:space="preserve">el </w:t>
      </w:r>
      <w:r w:rsidR="00F0219B">
        <w:rPr>
          <w:rFonts w:ascii="Soberana Sans" w:hAnsi="Soberana Sans" w:cs="Georgia"/>
          <w:color w:val="auto"/>
          <w:sz w:val="20"/>
          <w:szCs w:val="20"/>
        </w:rPr>
        <w:t xml:space="preserve">monto de </w:t>
      </w:r>
      <w:r w:rsidR="001A49E2">
        <w:rPr>
          <w:rFonts w:ascii="Soberana Sans" w:hAnsi="Soberana Sans" w:cs="Georgia"/>
          <w:color w:val="auto"/>
          <w:sz w:val="20"/>
          <w:szCs w:val="20"/>
        </w:rPr>
        <w:t>recuperaciones</w:t>
      </w:r>
      <w:r w:rsidRPr="00672443">
        <w:rPr>
          <w:rFonts w:ascii="Soberana Sans" w:hAnsi="Soberana Sans" w:cs="Georgia"/>
          <w:color w:val="auto"/>
          <w:sz w:val="20"/>
          <w:szCs w:val="20"/>
        </w:rPr>
        <w:t>, ést</w:t>
      </w:r>
      <w:r w:rsidR="005A7019" w:rsidRPr="00672443">
        <w:rPr>
          <w:rFonts w:ascii="Soberana Sans" w:hAnsi="Soberana Sans" w:cs="Georgia"/>
          <w:color w:val="auto"/>
          <w:sz w:val="20"/>
          <w:szCs w:val="20"/>
        </w:rPr>
        <w:t>e</w:t>
      </w: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 deberá aparecer como:</w:t>
      </w:r>
    </w:p>
    <w:p w14:paraId="1461A376" w14:textId="1C724FD9" w:rsidR="00051DA8" w:rsidRDefault="00051DA8" w:rsidP="001B5A0C">
      <w:pPr>
        <w:pStyle w:val="Sangra2detindependiente"/>
        <w:spacing w:after="120"/>
        <w:jc w:val="center"/>
        <w:rPr>
          <w:rFonts w:ascii="Soberana Sans" w:hAnsi="Soberana Sans" w:cs="Georgia"/>
          <w:b/>
          <w:bCs/>
        </w:rPr>
      </w:pPr>
      <w:r w:rsidRPr="00672443">
        <w:rPr>
          <w:rFonts w:ascii="Soberana Sans" w:hAnsi="Soberana Sans" w:cs="Georgia"/>
        </w:rPr>
        <w:t>|</w:t>
      </w:r>
      <w:r w:rsidR="00E9223A" w:rsidRPr="00672443">
        <w:rPr>
          <w:rFonts w:ascii="Soberana Sans" w:hAnsi="Soberana Sans" w:cs="Georgia"/>
        </w:rPr>
        <w:t>81</w:t>
      </w:r>
      <w:r w:rsidR="00AF69BE" w:rsidRPr="00672443">
        <w:rPr>
          <w:rFonts w:ascii="Soberana Sans" w:hAnsi="Soberana Sans" w:cs="Georgia"/>
        </w:rPr>
        <w:t>5</w:t>
      </w:r>
      <w:r w:rsidR="00F0219B">
        <w:rPr>
          <w:rFonts w:ascii="Soberana Sans" w:hAnsi="Soberana Sans" w:cs="Georgia"/>
        </w:rPr>
        <w:t>00</w:t>
      </w:r>
      <w:r w:rsidRPr="00672443">
        <w:rPr>
          <w:rFonts w:ascii="Soberana Sans" w:hAnsi="Soberana Sans" w:cs="Georgia"/>
        </w:rPr>
        <w:t>|</w:t>
      </w:r>
      <w:r w:rsidRPr="00672443">
        <w:rPr>
          <w:rFonts w:ascii="Soberana Sans" w:hAnsi="Soberana Sans" w:cs="Georgia"/>
          <w:b/>
          <w:bCs/>
        </w:rPr>
        <w:t>;</w:t>
      </w:r>
    </w:p>
    <w:p w14:paraId="4838DF2D" w14:textId="2EA281FD" w:rsidR="00F0219B" w:rsidRDefault="00F0219B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847769">
        <w:rPr>
          <w:rFonts w:ascii="Soberana Sans" w:hAnsi="Soberana Sans" w:cs="Georgia"/>
          <w:sz w:val="20"/>
          <w:szCs w:val="20"/>
        </w:rPr>
        <w:t>A continuación</w:t>
      </w:r>
      <w:r>
        <w:rPr>
          <w:rFonts w:ascii="Soberana Sans" w:hAnsi="Soberana Sans" w:cs="Georgia"/>
          <w:sz w:val="20"/>
          <w:szCs w:val="20"/>
        </w:rPr>
        <w:t>,</w:t>
      </w:r>
      <w:r w:rsidRPr="00847769">
        <w:rPr>
          <w:rFonts w:ascii="Soberana Sans" w:hAnsi="Soberana Sans" w:cs="Georgia"/>
          <w:sz w:val="20"/>
          <w:szCs w:val="20"/>
        </w:rPr>
        <w:t xml:space="preserve"> se presenta la lista de campos de los archivos de información solicitados, iniciando con el de “</w:t>
      </w:r>
      <w:r>
        <w:rPr>
          <w:rFonts w:ascii="Soberana Sans" w:hAnsi="Soberana Sans" w:cs="Georgia"/>
          <w:sz w:val="20"/>
          <w:szCs w:val="20"/>
        </w:rPr>
        <w:t>Entidad</w:t>
      </w:r>
      <w:r w:rsidRPr="00847769">
        <w:rPr>
          <w:rFonts w:ascii="Soberana Sans" w:hAnsi="Soberana Sans" w:cs="Georgia"/>
          <w:sz w:val="20"/>
          <w:szCs w:val="20"/>
        </w:rPr>
        <w:t xml:space="preserve">", considerando las principales características de cada uno de los campos que conforman el </w:t>
      </w:r>
      <w:r w:rsidRPr="00672443">
        <w:rPr>
          <w:rFonts w:ascii="Soberana Sans" w:hAnsi="Soberana Sans" w:cs="Georgia"/>
          <w:sz w:val="20"/>
          <w:szCs w:val="20"/>
        </w:rPr>
        <w:t>Sistema Estadístico por Operación Ramo y Tipo de Seguro</w:t>
      </w:r>
      <w:r w:rsidRPr="00847769">
        <w:rPr>
          <w:rFonts w:ascii="Soberana Sans" w:hAnsi="Soberana Sans" w:cs="Georgia"/>
          <w:sz w:val="20"/>
          <w:szCs w:val="20"/>
        </w:rPr>
        <w:t>, es decir, se identifica la descripción de cada campo, su longitud máxima, su tipo y si el campo está ligado a un catálogo (es decir, claves).</w:t>
      </w:r>
    </w:p>
    <w:p w14:paraId="1461A379" w14:textId="77777777" w:rsidR="00672443" w:rsidRPr="00672443" w:rsidRDefault="00672443" w:rsidP="00F6296F">
      <w:pPr>
        <w:pStyle w:val="Texto"/>
        <w:spacing w:after="0"/>
        <w:ind w:firstLine="289"/>
        <w:rPr>
          <w:rFonts w:ascii="Soberana Sans" w:hAnsi="Soberana Sans" w:cs="Georgia"/>
          <w:sz w:val="20"/>
          <w:szCs w:val="20"/>
        </w:rPr>
      </w:pPr>
    </w:p>
    <w:tbl>
      <w:tblPr>
        <w:tblW w:w="88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3723"/>
        <w:gridCol w:w="1413"/>
        <w:gridCol w:w="1302"/>
        <w:gridCol w:w="1359"/>
      </w:tblGrid>
      <w:tr w:rsidR="00F0219B" w:rsidRPr="00672443" w14:paraId="7F7C0003" w14:textId="77777777" w:rsidTr="003E3AF4">
        <w:trPr>
          <w:trHeight w:val="144"/>
          <w:tblHeader/>
          <w:jc w:val="center"/>
        </w:trPr>
        <w:tc>
          <w:tcPr>
            <w:tcW w:w="8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3BAA5" w14:textId="3DF3508E" w:rsidR="00F0219B" w:rsidRPr="00E06CAB" w:rsidRDefault="00F0219B" w:rsidP="00F0219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847769"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A. Lista de campos del archivo de información “</w:t>
            </w:r>
            <w:r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Entidad</w:t>
            </w:r>
            <w:r w:rsidRPr="00847769"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”</w:t>
            </w:r>
          </w:p>
        </w:tc>
      </w:tr>
      <w:tr w:rsidR="002C5405" w:rsidRPr="00672443" w14:paraId="1461A37F" w14:textId="77777777" w:rsidTr="002C5405">
        <w:trPr>
          <w:trHeight w:val="144"/>
          <w:tblHeader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7A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CAMPOS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7B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7C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7D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LONGITUD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A37E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CATÁLOGO</w:t>
            </w:r>
          </w:p>
        </w:tc>
      </w:tr>
      <w:tr w:rsidR="002C5405" w:rsidRPr="00672443" w14:paraId="1461A385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0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1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Ramo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2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Alfanumérico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3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4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230</w:t>
            </w:r>
          </w:p>
        </w:tc>
      </w:tr>
      <w:tr w:rsidR="002C5405" w:rsidRPr="00672443" w14:paraId="1461A38B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6" w14:textId="77777777" w:rsidR="00C443CC" w:rsidRPr="00E06CAB" w:rsidRDefault="00C80857" w:rsidP="005A7019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7" w14:textId="77777777" w:rsidR="00C443CC" w:rsidRPr="00E06CAB" w:rsidRDefault="00C443CC" w:rsidP="005A7019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Entidad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8" w14:textId="77777777" w:rsidR="00C443CC" w:rsidRPr="00E06CAB" w:rsidRDefault="00C443CC" w:rsidP="005A7019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Alfanumérico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9" w14:textId="77777777" w:rsidR="00C443CC" w:rsidRPr="00E06CAB" w:rsidRDefault="00C443CC" w:rsidP="005A7019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A" w14:textId="77777777" w:rsidR="00C443CC" w:rsidRPr="00E06CAB" w:rsidRDefault="00C443CC" w:rsidP="005A7019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</w:t>
            </w:r>
            <w:r w:rsidR="003D5ADB" w:rsidRPr="00E06CAB">
              <w:rPr>
                <w:rFonts w:ascii="Soberana Sans" w:hAnsi="Soberana Sans" w:cs="Georgia"/>
                <w:sz w:val="20"/>
                <w:szCs w:val="20"/>
              </w:rPr>
              <w:t>6.1</w:t>
            </w:r>
          </w:p>
        </w:tc>
      </w:tr>
      <w:tr w:rsidR="00304660" w:rsidRPr="00672443" w14:paraId="6CF6DF12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F663" w14:textId="4C57E7D5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3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B051D" w14:textId="04FA9AA7" w:rsidR="00304660" w:rsidRPr="00E06CAB" w:rsidRDefault="007E1199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Número de pólizas en vigor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FF882" w14:textId="569CA8AF" w:rsidR="00304660" w:rsidRPr="00E06CAB" w:rsidRDefault="007E1199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D7E4D" w14:textId="6F73446A" w:rsidR="00304660" w:rsidRPr="00E06CAB" w:rsidRDefault="007E1199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3191A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1461A391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C" w14:textId="4F068770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D" w14:textId="7BC0AAE3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Riesgos asegurados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E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F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0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7EFEAB6E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F0F71" w14:textId="72B5FA76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045EF" w14:textId="249269F0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Riesgos asegurados en vigor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9A2C" w14:textId="0B6829A4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543C" w14:textId="36122CA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8239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1461A397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2" w14:textId="719458E0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3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</w:pPr>
            <w:r w:rsidRPr="00E06CAB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Número de Siniestros/Reclamaciones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4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5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6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604796A6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173FB" w14:textId="3CFC7BFF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7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6775" w14:textId="35F37716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Prima emitida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CD656" w14:textId="0351FBE1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76B1F" w14:textId="2C0E6E7A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561D8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6A58FCB4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90679" w14:textId="1DE9AA93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8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3304" w14:textId="5EC7E7B2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Comisión directa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D8E0" w14:textId="2E3D9416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3DA98" w14:textId="0B66C93E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5F587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7E309775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CEEB" w14:textId="74EA63B1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9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BE99C" w14:textId="36107806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Suma asegurada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D026" w14:textId="6077FD92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730C7" w14:textId="7647AF44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6F639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2F0253AE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BBBF4" w14:textId="064E5FED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67A73" w14:textId="3DF1BE2D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siniestro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45C87" w14:textId="0CE98891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7D36" w14:textId="612C728B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561C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36903E14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F5A17" w14:textId="56E66F45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FCB8C" w14:textId="3E4EB5AA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vencimientos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06D43" w14:textId="7358D5D2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6E0C" w14:textId="320FDA8B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67982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5DD1DD65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D496" w14:textId="0EFE1412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722F" w14:textId="6253BE84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rescate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39EF" w14:textId="253FC6B6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5CE5" w14:textId="1AB70125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57337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17166F6B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0857" w14:textId="7E72D3FA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13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A42E" w14:textId="3503E579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Gastos de ajuste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969DB" w14:textId="79B3B7CA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B4AD" w14:textId="7E9EA7EE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1A93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5EC33446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9F53" w14:textId="732712EE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0280" w14:textId="1A10B577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dividendos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D00C" w14:textId="279D56DD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B5D9D" w14:textId="5A1A2A6F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1040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6A217E85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7C6D" w14:textId="622470D1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2662" w14:textId="3E135988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salvamento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4DB3" w14:textId="38DACF79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AC88" w14:textId="3D56250E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DBD0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6A0FA953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8E43C" w14:textId="5E3C99B2" w:rsidR="00304660" w:rsidRDefault="007E1199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8B827" w14:textId="54B77A97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recuperaciones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76AD" w14:textId="2CD86A98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A1C5" w14:textId="057E2143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0AAA7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</w:tbl>
    <w:p w14:paraId="4B59F563" w14:textId="77777777" w:rsidR="00F0219B" w:rsidRDefault="00F0219B" w:rsidP="00F6296F">
      <w:pPr>
        <w:pStyle w:val="Texto"/>
        <w:spacing w:after="0" w:line="240" w:lineRule="auto"/>
        <w:ind w:left="901" w:hanging="612"/>
        <w:rPr>
          <w:rFonts w:ascii="Soberana Sans" w:hAnsi="Soberana Sans" w:cs="Georgia"/>
          <w:b/>
          <w:bCs/>
          <w:sz w:val="20"/>
          <w:szCs w:val="20"/>
        </w:rPr>
      </w:pPr>
    </w:p>
    <w:p w14:paraId="3A662882" w14:textId="418AB9FE" w:rsidR="00F0219B" w:rsidRDefault="00F0219B" w:rsidP="00F0219B">
      <w:pPr>
        <w:pStyle w:val="Texto"/>
        <w:spacing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847769">
        <w:rPr>
          <w:rFonts w:ascii="Soberana Sans" w:hAnsi="Soberana Sans" w:cs="Georgia"/>
          <w:sz w:val="20"/>
          <w:szCs w:val="20"/>
        </w:rPr>
        <w:t>A continuación</w:t>
      </w:r>
      <w:r>
        <w:rPr>
          <w:rFonts w:ascii="Soberana Sans" w:hAnsi="Soberana Sans" w:cs="Georgia"/>
          <w:sz w:val="20"/>
          <w:szCs w:val="20"/>
        </w:rPr>
        <w:t>,</w:t>
      </w:r>
      <w:r w:rsidRPr="00847769">
        <w:rPr>
          <w:rFonts w:ascii="Soberana Sans" w:hAnsi="Soberana Sans" w:cs="Georgia"/>
          <w:sz w:val="20"/>
          <w:szCs w:val="20"/>
        </w:rPr>
        <w:t xml:space="preserve"> se muestra la descripción de cada campo del archivo de información de “</w:t>
      </w:r>
      <w:r>
        <w:rPr>
          <w:rFonts w:ascii="Soberana Sans" w:hAnsi="Soberana Sans" w:cs="Georgia"/>
          <w:sz w:val="20"/>
          <w:szCs w:val="20"/>
        </w:rPr>
        <w:t>Forma de Venta</w:t>
      </w:r>
      <w:r w:rsidRPr="00847769">
        <w:rPr>
          <w:rFonts w:ascii="Soberana Sans" w:hAnsi="Soberana Sans" w:cs="Georgia"/>
          <w:sz w:val="20"/>
          <w:szCs w:val="20"/>
        </w:rPr>
        <w:t>”:</w:t>
      </w:r>
    </w:p>
    <w:tbl>
      <w:tblPr>
        <w:tblW w:w="88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3723"/>
        <w:gridCol w:w="1413"/>
        <w:gridCol w:w="1302"/>
        <w:gridCol w:w="1359"/>
      </w:tblGrid>
      <w:tr w:rsidR="00F0219B" w:rsidRPr="00672443" w14:paraId="18A07891" w14:textId="77777777" w:rsidTr="00355101">
        <w:trPr>
          <w:trHeight w:val="144"/>
          <w:tblHeader/>
          <w:jc w:val="center"/>
        </w:trPr>
        <w:tc>
          <w:tcPr>
            <w:tcW w:w="8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BB6CC" w14:textId="702CDF14" w:rsidR="00F0219B" w:rsidRPr="00E06CAB" w:rsidRDefault="00F0219B" w:rsidP="00F0219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B</w:t>
            </w:r>
            <w:r w:rsidRPr="00847769"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. Lista de campos del archivo de información “</w:t>
            </w:r>
            <w:r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Forma de Venta</w:t>
            </w:r>
            <w:r w:rsidRPr="00847769"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”</w:t>
            </w:r>
          </w:p>
        </w:tc>
      </w:tr>
      <w:tr w:rsidR="00F0219B" w:rsidRPr="00672443" w14:paraId="1F810C98" w14:textId="77777777" w:rsidTr="00313CD8">
        <w:trPr>
          <w:trHeight w:val="144"/>
          <w:tblHeader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C35D3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CAMPOS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9D85C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3329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DA1C1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LONGITUD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5E99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CATÁLOGO</w:t>
            </w:r>
          </w:p>
        </w:tc>
      </w:tr>
      <w:tr w:rsidR="00F0219B" w:rsidRPr="00672443" w14:paraId="338C7AF4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E42F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A50F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Ramo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AFCF4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Alfanumérico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6E194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A270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230</w:t>
            </w:r>
          </w:p>
        </w:tc>
      </w:tr>
      <w:tr w:rsidR="00F0219B" w:rsidRPr="00672443" w14:paraId="537C8FAF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ADE19" w14:textId="611D1000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2393" w14:textId="77777777" w:rsidR="00F0219B" w:rsidRPr="00E06CAB" w:rsidDel="00E06CAB" w:rsidRDefault="00F0219B" w:rsidP="00313CD8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Forma de venta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C849D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Alfanumérico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3615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7C33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</w:t>
            </w:r>
          </w:p>
        </w:tc>
      </w:tr>
      <w:tr w:rsidR="003F5964" w:rsidRPr="00672443" w14:paraId="6E045AE9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1137" w14:textId="72014BAF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3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4F63" w14:textId="2AA835F8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Número de pólizas en vigor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4BB9" w14:textId="122B4024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2F257" w14:textId="20485EC6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D070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5F46A048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20A3" w14:textId="341B8075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DF4EA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Riesgos asegurados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99DD6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8D2B8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88442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56D19183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CEDC" w14:textId="2C1DDA4B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AC8E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Riesgos asegurados en vigor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AD3C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B4FC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E763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6FE61B5F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19BC" w14:textId="566F2743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lastRenderedPageBreak/>
              <w:t>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F153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Prima emitida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7E78D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AE35D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4A24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5E22AF3A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4F29C" w14:textId="60892FA5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7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C487A" w14:textId="77777777" w:rsidR="003F5964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Comisión directa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4930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7A3F" w14:textId="77777777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FAB7E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051AB84C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93595" w14:textId="73B0701C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8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99C73" w14:textId="77777777" w:rsidR="003F5964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Suma asegurada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C369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98F7" w14:textId="77777777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52575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</w:tbl>
    <w:p w14:paraId="6C88F998" w14:textId="77777777" w:rsidR="00F0219B" w:rsidRDefault="00F0219B" w:rsidP="00F6296F">
      <w:pPr>
        <w:pStyle w:val="Texto"/>
        <w:spacing w:after="0" w:line="240" w:lineRule="auto"/>
        <w:ind w:left="901" w:hanging="612"/>
        <w:rPr>
          <w:rFonts w:ascii="Soberana Sans" w:hAnsi="Soberana Sans" w:cs="Georgia"/>
          <w:b/>
          <w:bCs/>
          <w:sz w:val="20"/>
          <w:szCs w:val="20"/>
        </w:rPr>
      </w:pPr>
    </w:p>
    <w:p w14:paraId="1147CC60" w14:textId="77777777" w:rsidR="007B3FC4" w:rsidRPr="00672443" w:rsidRDefault="007B3FC4" w:rsidP="00F6296F">
      <w:pPr>
        <w:pStyle w:val="Texto"/>
        <w:spacing w:after="0" w:line="240" w:lineRule="auto"/>
        <w:ind w:left="901" w:hanging="612"/>
        <w:rPr>
          <w:rFonts w:ascii="Soberana Sans" w:hAnsi="Soberana Sans" w:cs="Georgia"/>
          <w:b/>
          <w:bCs/>
          <w:sz w:val="20"/>
          <w:szCs w:val="20"/>
        </w:rPr>
      </w:pPr>
    </w:p>
    <w:p w14:paraId="1461A399" w14:textId="77777777" w:rsidR="00051DA8" w:rsidRDefault="00051DA8" w:rsidP="001B5A0C">
      <w:pPr>
        <w:pStyle w:val="Texto"/>
        <w:spacing w:after="120" w:line="240" w:lineRule="auto"/>
        <w:ind w:left="284" w:hanging="284"/>
        <w:rPr>
          <w:rFonts w:ascii="Soberana Sans" w:hAnsi="Soberana Sans" w:cs="Georgia"/>
          <w:b/>
          <w:bCs/>
          <w:sz w:val="20"/>
          <w:szCs w:val="20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III.</w:t>
      </w:r>
      <w:r w:rsidRPr="00672443">
        <w:rPr>
          <w:rFonts w:ascii="Soberana Sans" w:hAnsi="Soberana Sans" w:cs="Georgia"/>
          <w:b/>
          <w:bCs/>
          <w:sz w:val="20"/>
          <w:szCs w:val="20"/>
        </w:rPr>
        <w:tab/>
        <w:t>Definición de los campos que conforman los archivos de información estadística</w:t>
      </w:r>
    </w:p>
    <w:p w14:paraId="18EC84F5" w14:textId="7D04DCB5" w:rsidR="00F6296F" w:rsidRPr="00847769" w:rsidRDefault="00F6296F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847769">
        <w:rPr>
          <w:rFonts w:ascii="Soberana Sans" w:hAnsi="Soberana Sans" w:cs="Georgia"/>
          <w:b/>
          <w:bCs/>
          <w:sz w:val="20"/>
          <w:szCs w:val="20"/>
        </w:rPr>
        <w:t>III.1 Archivo de información “</w:t>
      </w:r>
      <w:r>
        <w:rPr>
          <w:rFonts w:ascii="Soberana Sans" w:hAnsi="Soberana Sans" w:cs="Georgia"/>
          <w:b/>
          <w:bCs/>
          <w:sz w:val="20"/>
          <w:szCs w:val="20"/>
        </w:rPr>
        <w:t>Entidad</w:t>
      </w:r>
      <w:r w:rsidRPr="00847769">
        <w:rPr>
          <w:rFonts w:ascii="Soberana Sans" w:hAnsi="Soberana Sans" w:cs="Georgia"/>
          <w:b/>
          <w:bCs/>
          <w:sz w:val="20"/>
          <w:szCs w:val="20"/>
        </w:rPr>
        <w:t>”.</w:t>
      </w:r>
    </w:p>
    <w:p w14:paraId="1461A39A" w14:textId="52CC4439" w:rsidR="00051DA8" w:rsidRPr="00672443" w:rsidRDefault="00051DA8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A continuación se definen cada una de las variables que conforman </w:t>
      </w:r>
      <w:r w:rsidR="00F6296F">
        <w:rPr>
          <w:rFonts w:ascii="Soberana Sans" w:hAnsi="Soberana Sans" w:cs="Georgia"/>
          <w:sz w:val="20"/>
          <w:szCs w:val="20"/>
        </w:rPr>
        <w:t xml:space="preserve">el archivo de información </w:t>
      </w:r>
      <w:r w:rsidRPr="00672443">
        <w:rPr>
          <w:rFonts w:ascii="Soberana Sans" w:hAnsi="Soberana Sans" w:cs="Georgia"/>
          <w:sz w:val="20"/>
          <w:szCs w:val="20"/>
        </w:rPr>
        <w:t>estadística</w:t>
      </w:r>
      <w:r w:rsidR="00F6296F">
        <w:rPr>
          <w:rFonts w:ascii="Soberana Sans" w:hAnsi="Soberana Sans" w:cs="Georgia"/>
          <w:sz w:val="20"/>
          <w:szCs w:val="20"/>
        </w:rPr>
        <w:t xml:space="preserve"> </w:t>
      </w:r>
      <w:r w:rsidR="00F6296F" w:rsidRPr="00F6296F">
        <w:rPr>
          <w:rFonts w:ascii="Soberana Sans" w:hAnsi="Soberana Sans" w:cs="Georgia"/>
          <w:b/>
          <w:sz w:val="20"/>
          <w:szCs w:val="20"/>
        </w:rPr>
        <w:t>“Entidad”</w:t>
      </w:r>
      <w:r w:rsidRPr="00672443">
        <w:rPr>
          <w:rFonts w:ascii="Soberana Sans" w:hAnsi="Soberana Sans" w:cs="Georgia"/>
          <w:sz w:val="20"/>
          <w:szCs w:val="20"/>
        </w:rPr>
        <w:t>:</w:t>
      </w:r>
    </w:p>
    <w:p w14:paraId="1AFEA78F" w14:textId="77777777" w:rsidR="005203DE" w:rsidRDefault="00C80857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  <w:lang w:val="es-MX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1</w:t>
      </w:r>
      <w:r w:rsidR="00352D65">
        <w:rPr>
          <w:rFonts w:ascii="Soberana Sans" w:hAnsi="Soberana Sans" w:cs="Georgia"/>
          <w:b/>
          <w:bCs/>
          <w:sz w:val="20"/>
          <w:szCs w:val="20"/>
        </w:rPr>
        <w:t>.</w:t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352D65">
        <w:rPr>
          <w:rFonts w:ascii="Soberana Sans" w:hAnsi="Soberana Sans" w:cs="Georgia"/>
          <w:b/>
          <w:bCs/>
          <w:sz w:val="20"/>
          <w:szCs w:val="20"/>
        </w:rPr>
        <w:tab/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Ramo: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>Se reportará la clave del ramo que corresponda, de acuerdo con el catálogo 230.</w:t>
      </w:r>
    </w:p>
    <w:p w14:paraId="1461A39D" w14:textId="46CD050A" w:rsidR="00C80857" w:rsidRPr="005203DE" w:rsidRDefault="005203DE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5203DE">
        <w:rPr>
          <w:rFonts w:ascii="Soberana Sans" w:hAnsi="Soberana Sans" w:cs="Georgia"/>
          <w:sz w:val="20"/>
          <w:szCs w:val="20"/>
        </w:rPr>
        <w:t>Las claves '052 Cascos'</w:t>
      </w:r>
      <w:r w:rsidR="00AA2B09">
        <w:rPr>
          <w:rFonts w:ascii="Soberana Sans" w:hAnsi="Soberana Sans" w:cs="Georgia"/>
          <w:sz w:val="20"/>
          <w:szCs w:val="20"/>
        </w:rPr>
        <w:t xml:space="preserve"> y</w:t>
      </w:r>
      <w:r w:rsidRPr="005203DE">
        <w:rPr>
          <w:rFonts w:ascii="Soberana Sans" w:hAnsi="Soberana Sans" w:cs="Georgia"/>
          <w:sz w:val="20"/>
          <w:szCs w:val="20"/>
        </w:rPr>
        <w:t xml:space="preserve"> '080 Agrícola y de Animales' no serán válidas, dicha información deberá reportarse en las claves '053 Cascos Aeronaves', '054 Cascos Embarcaciones', '081 Agrícola' o '082 Pecuario', según corresponda</w:t>
      </w:r>
      <w:r w:rsidR="003601B7" w:rsidRPr="005203DE">
        <w:rPr>
          <w:rFonts w:ascii="Soberana Sans" w:hAnsi="Soberana Sans" w:cs="Georgia"/>
          <w:sz w:val="20"/>
          <w:szCs w:val="20"/>
        </w:rPr>
        <w:t xml:space="preserve"> </w:t>
      </w:r>
    </w:p>
    <w:p w14:paraId="26BB4F03" w14:textId="0A783B59" w:rsidR="00B33712" w:rsidRPr="006A5C24" w:rsidRDefault="00C80857" w:rsidP="001B5A0C">
      <w:pPr>
        <w:pStyle w:val="Texto"/>
        <w:tabs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2</w:t>
      </w:r>
      <w:r w:rsidR="00352D65">
        <w:rPr>
          <w:rFonts w:ascii="Soberana Sans" w:hAnsi="Soberana Sans" w:cs="Georgia"/>
          <w:b/>
          <w:bCs/>
          <w:sz w:val="20"/>
          <w:szCs w:val="20"/>
        </w:rPr>
        <w:t>.</w:t>
      </w:r>
      <w:r w:rsidR="00AF69BE" w:rsidRPr="00672443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352D65">
        <w:rPr>
          <w:rFonts w:ascii="Soberana Sans" w:hAnsi="Soberana Sans" w:cs="Georgia"/>
          <w:b/>
          <w:bCs/>
          <w:sz w:val="20"/>
          <w:szCs w:val="20"/>
        </w:rPr>
        <w:tab/>
      </w:r>
      <w:r w:rsidR="00AF69BE" w:rsidRPr="00672443">
        <w:rPr>
          <w:rFonts w:ascii="Soberana Sans" w:hAnsi="Soberana Sans" w:cs="Georgia"/>
          <w:b/>
          <w:bCs/>
          <w:sz w:val="20"/>
          <w:szCs w:val="20"/>
        </w:rPr>
        <w:t xml:space="preserve">Entidad: </w:t>
      </w:r>
      <w:r w:rsidR="00B33712" w:rsidRPr="006A5C24">
        <w:rPr>
          <w:rFonts w:ascii="Soberana Sans" w:hAnsi="Soberana Sans" w:cs="Georgia"/>
          <w:sz w:val="20"/>
          <w:szCs w:val="20"/>
        </w:rPr>
        <w:t>Se debe captura</w:t>
      </w:r>
      <w:r w:rsidR="00352D65">
        <w:rPr>
          <w:rFonts w:ascii="Soberana Sans" w:hAnsi="Soberana Sans" w:cs="Georgia"/>
          <w:sz w:val="20"/>
          <w:szCs w:val="20"/>
        </w:rPr>
        <w:t xml:space="preserve">r según el catálogo 16.1, para </w:t>
      </w:r>
      <w:r w:rsidR="00B33712" w:rsidRPr="006A5C24">
        <w:rPr>
          <w:rFonts w:ascii="Soberana Sans" w:hAnsi="Soberana Sans" w:cs="Georgia"/>
          <w:sz w:val="20"/>
          <w:szCs w:val="20"/>
        </w:rPr>
        <w:t>l</w:t>
      </w:r>
      <w:r w:rsidR="00352D65">
        <w:rPr>
          <w:rFonts w:ascii="Soberana Sans" w:hAnsi="Soberana Sans" w:cs="Georgia"/>
          <w:sz w:val="20"/>
          <w:szCs w:val="20"/>
        </w:rPr>
        <w:t>os</w:t>
      </w:r>
      <w:r w:rsidR="00B33712" w:rsidRPr="006A5C24">
        <w:rPr>
          <w:rFonts w:ascii="Soberana Sans" w:hAnsi="Soberana Sans" w:cs="Georgia"/>
          <w:sz w:val="20"/>
          <w:szCs w:val="20"/>
        </w:rPr>
        <w:t xml:space="preserve"> concepto</w:t>
      </w:r>
      <w:r w:rsidR="00352D65">
        <w:rPr>
          <w:rFonts w:ascii="Soberana Sans" w:hAnsi="Soberana Sans" w:cs="Georgia"/>
          <w:sz w:val="20"/>
          <w:szCs w:val="20"/>
        </w:rPr>
        <w:t>s</w:t>
      </w:r>
      <w:r w:rsidR="00B33712" w:rsidRPr="006A5C24">
        <w:rPr>
          <w:rFonts w:ascii="Soberana Sans" w:hAnsi="Soberana Sans" w:cs="Georgia"/>
          <w:sz w:val="20"/>
          <w:szCs w:val="20"/>
        </w:rPr>
        <w:t xml:space="preserve"> de primas</w:t>
      </w:r>
      <w:r w:rsidR="00352D65">
        <w:rPr>
          <w:rFonts w:ascii="Soberana Sans" w:hAnsi="Soberana Sans" w:cs="Georgia"/>
          <w:sz w:val="20"/>
          <w:szCs w:val="20"/>
        </w:rPr>
        <w:t>, comisión directa</w:t>
      </w:r>
      <w:r w:rsidR="008F6607">
        <w:rPr>
          <w:rFonts w:ascii="Soberana Sans" w:hAnsi="Soberana Sans" w:cs="Georgia"/>
          <w:sz w:val="20"/>
          <w:szCs w:val="20"/>
        </w:rPr>
        <w:t>,</w:t>
      </w:r>
      <w:r w:rsidR="00352D65">
        <w:rPr>
          <w:rFonts w:ascii="Soberana Sans" w:hAnsi="Soberana Sans" w:cs="Georgia"/>
          <w:sz w:val="20"/>
          <w:szCs w:val="20"/>
        </w:rPr>
        <w:t xml:space="preserve"> suma asegurada,</w:t>
      </w:r>
      <w:r w:rsidR="006D4DE3">
        <w:rPr>
          <w:rFonts w:ascii="Soberana Sans" w:hAnsi="Soberana Sans" w:cs="Georgia"/>
          <w:sz w:val="20"/>
          <w:szCs w:val="20"/>
        </w:rPr>
        <w:t xml:space="preserve"> vencimientos,</w:t>
      </w:r>
      <w:r w:rsidR="008F6607">
        <w:rPr>
          <w:rFonts w:ascii="Soberana Sans" w:hAnsi="Soberana Sans" w:cs="Georgia"/>
          <w:sz w:val="20"/>
          <w:szCs w:val="20"/>
        </w:rPr>
        <w:t xml:space="preserve"> dividendos y rescate</w:t>
      </w:r>
      <w:r w:rsidR="007B3FC4">
        <w:rPr>
          <w:rFonts w:ascii="Soberana Sans" w:hAnsi="Soberana Sans" w:cs="Georgia"/>
          <w:sz w:val="20"/>
          <w:szCs w:val="20"/>
        </w:rPr>
        <w:t>,</w:t>
      </w:r>
      <w:r w:rsidR="00B33712" w:rsidRPr="006A5C24">
        <w:rPr>
          <w:rFonts w:ascii="Soberana Sans" w:hAnsi="Soberana Sans" w:cs="Georgia"/>
          <w:sz w:val="20"/>
          <w:szCs w:val="20"/>
        </w:rPr>
        <w:t xml:space="preserve"> la clave de la entidad donde encuentre el bien asegurado o resida la persona asegurada. </w:t>
      </w:r>
    </w:p>
    <w:p w14:paraId="1461A39E" w14:textId="47D0F283" w:rsidR="00AF69BE" w:rsidRDefault="00B33712" w:rsidP="001B5A0C">
      <w:pPr>
        <w:pStyle w:val="Texto"/>
        <w:tabs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 w:rsidRPr="006A5C24">
        <w:rPr>
          <w:rFonts w:ascii="Soberana Sans" w:hAnsi="Soberana Sans" w:cs="Georgia"/>
          <w:sz w:val="20"/>
          <w:szCs w:val="20"/>
        </w:rPr>
        <w:tab/>
        <w:t>En cuanto a las variables correspondientes al</w:t>
      </w:r>
      <w:r w:rsidR="0008151A">
        <w:rPr>
          <w:rFonts w:ascii="Soberana Sans" w:hAnsi="Soberana Sans" w:cs="Georgia"/>
          <w:sz w:val="20"/>
          <w:szCs w:val="20"/>
        </w:rPr>
        <w:t xml:space="preserve"> </w:t>
      </w:r>
      <w:r w:rsidRPr="006A5C24">
        <w:rPr>
          <w:rFonts w:ascii="Soberana Sans" w:hAnsi="Soberana Sans" w:cs="Georgia"/>
          <w:sz w:val="20"/>
          <w:szCs w:val="20"/>
        </w:rPr>
        <w:t>siniestro</w:t>
      </w:r>
      <w:r w:rsidR="0008151A">
        <w:rPr>
          <w:rFonts w:ascii="Soberana Sans" w:hAnsi="Soberana Sans" w:cs="Georgia"/>
          <w:sz w:val="20"/>
          <w:szCs w:val="20"/>
        </w:rPr>
        <w:t xml:space="preserve"> ocurrido</w:t>
      </w:r>
      <w:r w:rsidRPr="006A5C24">
        <w:rPr>
          <w:rFonts w:ascii="Soberana Sans" w:hAnsi="Soberana Sans" w:cs="Georgia"/>
          <w:sz w:val="20"/>
          <w:szCs w:val="20"/>
        </w:rPr>
        <w:t>,</w:t>
      </w:r>
      <w:r w:rsidR="00182BC7">
        <w:rPr>
          <w:rFonts w:ascii="Soberana Sans" w:hAnsi="Soberana Sans" w:cs="Georgia"/>
          <w:sz w:val="20"/>
          <w:szCs w:val="20"/>
        </w:rPr>
        <w:t xml:space="preserve"> gastos de ajuste,</w:t>
      </w:r>
      <w:r w:rsidR="00251E08">
        <w:rPr>
          <w:rFonts w:ascii="Soberana Sans" w:hAnsi="Soberana Sans" w:cs="Georgia"/>
          <w:sz w:val="20"/>
          <w:szCs w:val="20"/>
        </w:rPr>
        <w:t xml:space="preserve"> </w:t>
      </w:r>
      <w:r w:rsidR="00182BC7">
        <w:rPr>
          <w:rFonts w:ascii="Soberana Sans" w:hAnsi="Soberana Sans" w:cs="Georgia"/>
          <w:sz w:val="20"/>
          <w:szCs w:val="20"/>
        </w:rPr>
        <w:t>salvamentos y recuperaciones de terceros</w:t>
      </w:r>
      <w:r w:rsidRPr="006A5C24">
        <w:rPr>
          <w:rFonts w:ascii="Soberana Sans" w:hAnsi="Soberana Sans" w:cs="Georgia"/>
          <w:sz w:val="20"/>
          <w:szCs w:val="20"/>
        </w:rPr>
        <w:t xml:space="preserve"> se reportará la entidad de acuerdo al lugar de ocurrencia del siniestro.</w:t>
      </w:r>
    </w:p>
    <w:p w14:paraId="7ED63EAD" w14:textId="187043E1" w:rsidR="007E1199" w:rsidRDefault="007E1199" w:rsidP="001B5A0C">
      <w:pPr>
        <w:pStyle w:val="Texto"/>
        <w:tabs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3.</w:t>
      </w:r>
      <w:r>
        <w:rPr>
          <w:rFonts w:ascii="Soberana Sans" w:hAnsi="Soberana Sans" w:cs="Georgia"/>
          <w:b/>
          <w:bCs/>
          <w:sz w:val="20"/>
          <w:szCs w:val="20"/>
        </w:rPr>
        <w:tab/>
        <w:t>Número de pólizas en vigor:</w:t>
      </w:r>
      <w:r w:rsidR="00A219EB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A219EB" w:rsidRPr="00A219EB">
        <w:rPr>
          <w:rFonts w:ascii="Soberana Sans" w:hAnsi="Soberana Sans" w:cs="Georgia"/>
          <w:sz w:val="20"/>
          <w:szCs w:val="20"/>
        </w:rPr>
        <w:t>Se debe reportar el número de pólizas que se encuentren en vigor al cierre del reporte.</w:t>
      </w:r>
    </w:p>
    <w:p w14:paraId="25E8C8CF" w14:textId="66F4518A" w:rsidR="008061DE" w:rsidRDefault="008061DE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061DE">
        <w:rPr>
          <w:rFonts w:ascii="Soberana Sans" w:hAnsi="Soberana Sans" w:cs="Georgia"/>
          <w:sz w:val="20"/>
          <w:szCs w:val="20"/>
        </w:rPr>
        <w:t>En caso de</w:t>
      </w:r>
      <w:r>
        <w:rPr>
          <w:rFonts w:ascii="Soberana Sans" w:hAnsi="Soberana Sans" w:cs="Georgia"/>
          <w:sz w:val="20"/>
          <w:szCs w:val="20"/>
        </w:rPr>
        <w:t xml:space="preserve"> que una póliza tenga múltiples ubicaciones y estas se encuentren en más de una entidad</w:t>
      </w:r>
      <w:r w:rsidR="00AA2B09">
        <w:rPr>
          <w:rFonts w:ascii="Soberana Sans" w:hAnsi="Soberana Sans" w:cs="Georgia"/>
          <w:sz w:val="20"/>
          <w:szCs w:val="20"/>
        </w:rPr>
        <w:t xml:space="preserve">, </w:t>
      </w:r>
      <w:r>
        <w:rPr>
          <w:rFonts w:ascii="Soberana Sans" w:hAnsi="Soberana Sans" w:cs="Georgia"/>
          <w:sz w:val="20"/>
          <w:szCs w:val="20"/>
        </w:rPr>
        <w:t xml:space="preserve">esta se reportará en la entidad </w:t>
      </w:r>
      <w:r w:rsidR="008052C0">
        <w:rPr>
          <w:rFonts w:ascii="Soberana Sans" w:hAnsi="Soberana Sans" w:cs="Georgia"/>
          <w:sz w:val="20"/>
          <w:szCs w:val="20"/>
        </w:rPr>
        <w:t>que tenga la mayor prima emitida.</w:t>
      </w:r>
      <w:r w:rsidRPr="008061DE">
        <w:rPr>
          <w:rFonts w:ascii="Soberana Sans" w:hAnsi="Soberana Sans" w:cs="Georgia"/>
          <w:sz w:val="20"/>
          <w:szCs w:val="20"/>
        </w:rPr>
        <w:t xml:space="preserve"> </w:t>
      </w:r>
    </w:p>
    <w:p w14:paraId="5BAC1127" w14:textId="4097064C" w:rsidR="00912C3C" w:rsidRPr="008061DE" w:rsidRDefault="00912C3C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 xml:space="preserve">En el caso de seguros </w:t>
      </w:r>
      <w:r w:rsidR="005C3D16">
        <w:rPr>
          <w:rFonts w:ascii="Soberana Sans" w:hAnsi="Soberana Sans" w:cs="Georgia"/>
          <w:sz w:val="20"/>
          <w:szCs w:val="20"/>
        </w:rPr>
        <w:t>de caución se reportará en esta variable el número de certificados.</w:t>
      </w:r>
    </w:p>
    <w:p w14:paraId="3060CB6D" w14:textId="21FE551F" w:rsidR="00E17EF4" w:rsidRPr="00672443" w:rsidRDefault="007E1199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4</w:t>
      </w:r>
      <w:r w:rsidR="00E17EF4">
        <w:rPr>
          <w:rFonts w:ascii="Soberana Sans" w:hAnsi="Soberana Sans" w:cs="Georgia"/>
          <w:b/>
          <w:bCs/>
          <w:sz w:val="20"/>
          <w:szCs w:val="20"/>
        </w:rPr>
        <w:t>.</w:t>
      </w:r>
      <w:r w:rsidR="00E17EF4">
        <w:rPr>
          <w:rFonts w:ascii="Soberana Sans" w:hAnsi="Soberana Sans" w:cs="Georgia"/>
          <w:b/>
          <w:bCs/>
          <w:sz w:val="20"/>
          <w:szCs w:val="20"/>
        </w:rPr>
        <w:tab/>
      </w:r>
      <w:r w:rsidR="00E17EF4" w:rsidRPr="00672443">
        <w:rPr>
          <w:rFonts w:ascii="Soberana Sans" w:hAnsi="Soberana Sans" w:cs="Georgia"/>
          <w:b/>
          <w:bCs/>
          <w:sz w:val="20"/>
          <w:szCs w:val="20"/>
        </w:rPr>
        <w:t>Riesgos asegurados</w:t>
      </w:r>
      <w:r w:rsidR="00E17EF4" w:rsidRPr="00672443">
        <w:rPr>
          <w:rFonts w:ascii="Soberana Sans" w:hAnsi="Soberana Sans" w:cs="Georgia"/>
          <w:sz w:val="20"/>
          <w:szCs w:val="20"/>
        </w:rPr>
        <w:t xml:space="preserve">: </w:t>
      </w:r>
    </w:p>
    <w:p w14:paraId="3805A76D" w14:textId="7EDDA783" w:rsidR="00EA5CE4" w:rsidRPr="008061DE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8061DE">
        <w:rPr>
          <w:rFonts w:ascii="Soberana Sans" w:hAnsi="Soberana Sans" w:cs="Georgia"/>
          <w:sz w:val="20"/>
          <w:szCs w:val="20"/>
        </w:rPr>
        <w:t xml:space="preserve">Para los seguros de Vida: </w:t>
      </w:r>
      <w:r w:rsidRPr="008061DE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8061DE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8061DE">
        <w:rPr>
          <w:rFonts w:ascii="Soberana Sans" w:hAnsi="Soberana Sans" w:cs="Georgia"/>
          <w:sz w:val="20"/>
          <w:szCs w:val="20"/>
          <w:lang w:val="es-MX"/>
        </w:rPr>
        <w:t>el número de asegurados que se encuentren en vigor a la fecha del reporte.</w:t>
      </w:r>
    </w:p>
    <w:p w14:paraId="31144A69" w14:textId="7466853F" w:rsidR="00E17EF4" w:rsidRPr="00672443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los seguros de Pensiones: Se reportará el número de </w:t>
      </w:r>
      <w:r w:rsidR="00B47B20">
        <w:rPr>
          <w:rFonts w:ascii="Soberana Sans" w:hAnsi="Soberana Sans" w:cs="Georgia"/>
          <w:sz w:val="20"/>
          <w:szCs w:val="20"/>
          <w:lang w:val="es-MX"/>
        </w:rPr>
        <w:t xml:space="preserve">titulares de la pensión </w:t>
      </w:r>
      <w:r w:rsidRPr="00672443">
        <w:rPr>
          <w:rFonts w:ascii="Soberana Sans" w:hAnsi="Soberana Sans" w:cs="Georgia"/>
          <w:sz w:val="20"/>
          <w:szCs w:val="20"/>
          <w:lang w:val="es-MX"/>
        </w:rPr>
        <w:t>con estatus vigente a la fecha de reporte.</w:t>
      </w:r>
    </w:p>
    <w:p w14:paraId="727779C7" w14:textId="77777777" w:rsidR="00E17EF4" w:rsidRPr="00672443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Para los seguros de Accidentes y Enfermedades: 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672443">
        <w:rPr>
          <w:rFonts w:ascii="Soberana Sans" w:hAnsi="Soberana Sans" w:cs="Georgia"/>
          <w:sz w:val="20"/>
          <w:szCs w:val="20"/>
          <w:lang w:val="es-MX"/>
        </w:rPr>
        <w:t>el número de asegurados que se encuentren en vigor a la fecha del reporte, incluyendo tanto al titular como a los dependientes.</w:t>
      </w:r>
    </w:p>
    <w:p w14:paraId="6C87CD1D" w14:textId="1AC542AF" w:rsidR="00E17EF4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E17EF4">
        <w:rPr>
          <w:rFonts w:ascii="Soberana Sans" w:hAnsi="Soberana Sans" w:cs="Georgia"/>
          <w:sz w:val="20"/>
          <w:szCs w:val="20"/>
        </w:rPr>
        <w:t xml:space="preserve">Para los seguros de Daños: </w:t>
      </w:r>
      <w:r w:rsidRPr="00E17EF4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E17EF4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E17EF4">
        <w:rPr>
          <w:rFonts w:ascii="Soberana Sans" w:hAnsi="Soberana Sans" w:cs="Georgia"/>
          <w:sz w:val="20"/>
          <w:szCs w:val="20"/>
          <w:lang w:val="es-MX"/>
        </w:rPr>
        <w:t>el número de unidades expuestas (Número de días de exposición durante el periodo de reporte / 365) de los riesgos asegurados que estuvieron vigentes al menos un día en el periodo de reporte, independientemente de que se encuentren suscritos en una misma póliza, de acuerdo a la entidad federativa, en la cual cada uno de ellos está ubicado.</w:t>
      </w:r>
    </w:p>
    <w:p w14:paraId="27CA238E" w14:textId="77777777" w:rsidR="00CB0C72" w:rsidRPr="00CB0C72" w:rsidRDefault="00CB0C72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</w:rPr>
      </w:pPr>
      <w:r w:rsidRPr="00CB0C72">
        <w:rPr>
          <w:rFonts w:ascii="Soberana Sans" w:hAnsi="Soberana Sans" w:cs="Georgia"/>
          <w:sz w:val="20"/>
          <w:szCs w:val="20"/>
        </w:rPr>
        <w:t>Lo anterior aplica para: Automóviles, Cascos Aeronaves y Embarcaciones, Diversos Misceláneos, Riesgos Hidro, Incendio, Responsabilidad Civil, Terremoto y Erupción Volcánica</w:t>
      </w:r>
    </w:p>
    <w:p w14:paraId="30D4BB43" w14:textId="737631F1" w:rsidR="00E17EF4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sz w:val="20"/>
          <w:szCs w:val="20"/>
          <w:lang w:val="es-MX"/>
        </w:rPr>
        <w:t>Los r</w:t>
      </w:r>
      <w:r w:rsidRPr="00E17EF4">
        <w:rPr>
          <w:rFonts w:ascii="Soberana Sans" w:hAnsi="Soberana Sans" w:cs="Georgia"/>
          <w:sz w:val="20"/>
          <w:szCs w:val="20"/>
          <w:lang w:val="es-MX"/>
        </w:rPr>
        <w:t>iesgos asegurados de Daños</w:t>
      </w:r>
      <w:r>
        <w:rPr>
          <w:rFonts w:ascii="Soberana Sans" w:hAnsi="Soberana Sans" w:cs="Georgia"/>
          <w:sz w:val="20"/>
          <w:szCs w:val="20"/>
          <w:lang w:val="es-MX"/>
        </w:rPr>
        <w:t>,</w:t>
      </w:r>
      <w:r w:rsidRPr="00E17EF4">
        <w:rPr>
          <w:rFonts w:ascii="Soberana Sans" w:hAnsi="Soberana Sans" w:cs="Georgia"/>
          <w:sz w:val="20"/>
          <w:szCs w:val="20"/>
          <w:lang w:val="es-MX"/>
        </w:rPr>
        <w:t xml:space="preserve"> será igual al número de pólizas que estuvieron vigentes al menos un día en el periodo de reporte</w:t>
      </w:r>
      <w:r w:rsidR="00975ABB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44812552" w14:textId="0089962E" w:rsidR="00A12FFA" w:rsidRPr="00A12FFA" w:rsidRDefault="00A12FFA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  <w:lang w:val="es-MX"/>
        </w:rPr>
      </w:pPr>
      <w:r w:rsidRPr="00A12FFA">
        <w:rPr>
          <w:rFonts w:ascii="Soberana Sans" w:hAnsi="Soberana Sans" w:cs="Georgia"/>
          <w:sz w:val="20"/>
          <w:szCs w:val="20"/>
          <w:lang w:val="es-MX"/>
        </w:rPr>
        <w:t xml:space="preserve">Lo anterior aplica para: Transporte de Mercancías, Agrícola, Pecuario, Crédito, Ramos Técnicos, </w:t>
      </w:r>
      <w:r w:rsidR="000C3D90">
        <w:rPr>
          <w:rFonts w:ascii="Soberana Sans" w:hAnsi="Soberana Sans" w:cs="Georgia"/>
          <w:sz w:val="20"/>
          <w:szCs w:val="20"/>
          <w:lang w:val="es-MX"/>
        </w:rPr>
        <w:t xml:space="preserve">Crédito a la Vivienda, </w:t>
      </w:r>
      <w:r w:rsidRPr="00A12FFA">
        <w:rPr>
          <w:rFonts w:ascii="Soberana Sans" w:hAnsi="Soberana Sans" w:cs="Georgia"/>
          <w:sz w:val="20"/>
          <w:szCs w:val="20"/>
          <w:lang w:val="es-MX"/>
        </w:rPr>
        <w:t>Garantía Financiera y Caución.</w:t>
      </w:r>
    </w:p>
    <w:p w14:paraId="08C14F05" w14:textId="1724E729" w:rsidR="00E17EF4" w:rsidRDefault="005F31E7" w:rsidP="001B5A0C">
      <w:pPr>
        <w:pStyle w:val="ROMANOS"/>
        <w:tabs>
          <w:tab w:val="clear" w:pos="720"/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lastRenderedPageBreak/>
        <w:t>5</w:t>
      </w:r>
      <w:r w:rsidR="00E17EF4">
        <w:rPr>
          <w:rFonts w:ascii="Soberana Sans" w:hAnsi="Soberana Sans" w:cs="Georgia"/>
          <w:b/>
          <w:bCs/>
          <w:sz w:val="20"/>
          <w:szCs w:val="20"/>
        </w:rPr>
        <w:t>.</w:t>
      </w:r>
      <w:r w:rsidR="00E17EF4">
        <w:rPr>
          <w:rFonts w:ascii="Soberana Sans" w:hAnsi="Soberana Sans" w:cs="Georgia"/>
          <w:b/>
          <w:bCs/>
          <w:sz w:val="20"/>
          <w:szCs w:val="20"/>
        </w:rPr>
        <w:tab/>
        <w:t>Riesgos asegurados en vigor</w:t>
      </w:r>
      <w:r w:rsidR="00E17EF4" w:rsidRPr="00672443">
        <w:rPr>
          <w:rFonts w:ascii="Soberana Sans" w:hAnsi="Soberana Sans" w:cs="Georgia"/>
          <w:sz w:val="20"/>
          <w:szCs w:val="20"/>
        </w:rPr>
        <w:t xml:space="preserve">: </w:t>
      </w:r>
      <w:r w:rsidR="00E17EF4" w:rsidRPr="00485FB8">
        <w:rPr>
          <w:rFonts w:ascii="Soberana Sans" w:hAnsi="Soberana Sans" w:cs="Georgia"/>
          <w:sz w:val="20"/>
          <w:szCs w:val="20"/>
        </w:rPr>
        <w:t>Se debe reportar el número de certificados o incisos que se encuentren en vigor al cierre del reporte.</w:t>
      </w:r>
    </w:p>
    <w:p w14:paraId="01C63756" w14:textId="77777777" w:rsidR="00BB1F60" w:rsidRDefault="00BB1F60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BB1F60">
        <w:rPr>
          <w:rFonts w:ascii="Soberana Sans" w:hAnsi="Soberana Sans" w:cs="Georgia"/>
          <w:sz w:val="20"/>
          <w:szCs w:val="20"/>
        </w:rPr>
        <w:t>Para los seguros de Vida: Se reportará el número de asegurados que se encuentren en vigor a la fecha del reporte.</w:t>
      </w:r>
    </w:p>
    <w:p w14:paraId="5D19D710" w14:textId="182CE6DE" w:rsidR="00984E47" w:rsidRPr="00485FB8" w:rsidRDefault="00984E47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485FB8">
        <w:rPr>
          <w:rFonts w:ascii="Soberana Sans" w:hAnsi="Soberana Sans" w:cs="Georgia"/>
          <w:sz w:val="20"/>
          <w:szCs w:val="20"/>
        </w:rPr>
        <w:t xml:space="preserve">Para el ramo de </w:t>
      </w:r>
      <w:r>
        <w:rPr>
          <w:rFonts w:ascii="Soberana Sans" w:hAnsi="Soberana Sans" w:cs="Georgia"/>
          <w:sz w:val="20"/>
          <w:szCs w:val="20"/>
        </w:rPr>
        <w:t>P</w:t>
      </w:r>
      <w:r w:rsidRPr="00485FB8">
        <w:rPr>
          <w:rFonts w:ascii="Soberana Sans" w:hAnsi="Soberana Sans" w:cs="Georgia"/>
          <w:sz w:val="20"/>
          <w:szCs w:val="20"/>
        </w:rPr>
        <w:t xml:space="preserve">ensiones, el número de certificados será igual al total de los integrantes del grupo familiar (incluyendo al titular). </w:t>
      </w:r>
    </w:p>
    <w:p w14:paraId="2C45801C" w14:textId="77777777" w:rsidR="00BB1F60" w:rsidRPr="00BB1F60" w:rsidRDefault="00BB1F60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BB1F60">
        <w:rPr>
          <w:rFonts w:ascii="Soberana Sans" w:hAnsi="Soberana Sans" w:cs="Georgia"/>
          <w:sz w:val="20"/>
          <w:szCs w:val="20"/>
        </w:rPr>
        <w:t>Para los seguros de Accidentes y Enfermedades: Se reportará el número de asegurados que se encuentren en vigor a la fecha del reporte, incluyendo tanto al titular como a los dependientes.</w:t>
      </w:r>
    </w:p>
    <w:p w14:paraId="7B012371" w14:textId="6254BDA6" w:rsidR="00E17EF4" w:rsidRDefault="00E17EF4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485FB8">
        <w:rPr>
          <w:rFonts w:ascii="Soberana Sans" w:hAnsi="Soberana Sans" w:cs="Georgia"/>
          <w:sz w:val="20"/>
          <w:szCs w:val="20"/>
        </w:rPr>
        <w:t xml:space="preserve">En el caso de los seguros de daños, </w:t>
      </w:r>
      <w:r>
        <w:rPr>
          <w:rFonts w:ascii="Soberana Sans" w:hAnsi="Soberana Sans" w:cs="Georgia"/>
          <w:sz w:val="20"/>
          <w:szCs w:val="20"/>
        </w:rPr>
        <w:t>se reportará el número de ubicaciones o incisos en vigor</w:t>
      </w:r>
      <w:r w:rsidRPr="00485FB8">
        <w:rPr>
          <w:rFonts w:ascii="Soberana Sans" w:hAnsi="Soberana Sans" w:cs="Georgia"/>
          <w:sz w:val="20"/>
          <w:szCs w:val="20"/>
        </w:rPr>
        <w:t>.</w:t>
      </w:r>
    </w:p>
    <w:p w14:paraId="5AB61A1E" w14:textId="77777777" w:rsidR="00175E19" w:rsidRPr="00427C9D" w:rsidRDefault="00175E19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</w:rPr>
      </w:pPr>
      <w:r w:rsidRPr="00427C9D">
        <w:rPr>
          <w:rFonts w:ascii="Soberana Sans" w:hAnsi="Soberana Sans" w:cs="Georgia"/>
          <w:sz w:val="20"/>
          <w:szCs w:val="20"/>
        </w:rPr>
        <w:t>Lo anterior aplica para: Cascos Aeronaves y Embarcaciones, Diversos Misceláneos, Riesgos Hidro, Incendio, Responsabilidad Civil, Terremoto y Erupción Volcánica</w:t>
      </w:r>
    </w:p>
    <w:p w14:paraId="5546588D" w14:textId="4CB92BB3" w:rsidR="00564844" w:rsidRPr="00564844" w:rsidRDefault="00564844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426" w:hanging="66"/>
        <w:rPr>
          <w:rFonts w:ascii="Soberana Sans" w:hAnsi="Soberana Sans" w:cs="Georgia"/>
          <w:sz w:val="20"/>
          <w:szCs w:val="20"/>
        </w:rPr>
      </w:pPr>
      <w:r w:rsidRPr="00564844">
        <w:rPr>
          <w:rFonts w:ascii="Soberana Sans" w:hAnsi="Soberana Sans" w:cs="Georgia"/>
          <w:sz w:val="20"/>
          <w:szCs w:val="20"/>
        </w:rPr>
        <w:t>Para los riesgos asegurados de Daños: Se debe reportar el número de pólizas en vigor.</w:t>
      </w:r>
    </w:p>
    <w:p w14:paraId="75B9A1D4" w14:textId="5EEBBBD5" w:rsidR="00E17EF4" w:rsidRDefault="00564844" w:rsidP="001B5A0C">
      <w:pPr>
        <w:pStyle w:val="ROMANOS"/>
        <w:tabs>
          <w:tab w:val="clear" w:pos="720"/>
          <w:tab w:val="left" w:pos="709"/>
        </w:tabs>
        <w:spacing w:after="120" w:line="240" w:lineRule="auto"/>
        <w:ind w:left="567" w:firstLine="0"/>
        <w:rPr>
          <w:rFonts w:ascii="Soberana Sans" w:hAnsi="Soberana Sans" w:cs="Georgia"/>
          <w:sz w:val="20"/>
          <w:szCs w:val="20"/>
          <w:lang w:val="es-MX"/>
        </w:rPr>
      </w:pPr>
      <w:r w:rsidRPr="00564844">
        <w:rPr>
          <w:rFonts w:ascii="Soberana Sans" w:hAnsi="Soberana Sans" w:cs="Georgia"/>
          <w:sz w:val="20"/>
          <w:szCs w:val="20"/>
        </w:rPr>
        <w:t>Lo anterior aplica para: Transporte de Mercancías, Agrícola, Pecuario, Crédito, Ramos Técnicos,</w:t>
      </w:r>
      <w:r w:rsidR="007D6BF6">
        <w:rPr>
          <w:rFonts w:ascii="Soberana Sans" w:hAnsi="Soberana Sans" w:cs="Georgia"/>
          <w:sz w:val="20"/>
          <w:szCs w:val="20"/>
        </w:rPr>
        <w:t xml:space="preserve"> Crédito a la Vivienda,</w:t>
      </w:r>
      <w:r w:rsidRPr="00564844">
        <w:rPr>
          <w:rFonts w:ascii="Soberana Sans" w:hAnsi="Soberana Sans" w:cs="Georgia"/>
          <w:sz w:val="20"/>
          <w:szCs w:val="20"/>
        </w:rPr>
        <w:t xml:space="preserve"> Garantía Financiera y Caución.</w:t>
      </w:r>
    </w:p>
    <w:p w14:paraId="6D8244EA" w14:textId="569F1586" w:rsidR="00E17EF4" w:rsidRPr="00485FB8" w:rsidRDefault="00E17EF4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  <w:lang w:val="es-MX"/>
        </w:rPr>
        <w:t>Para el ramo de automóviles se reportará el número vehículos en vigor.</w:t>
      </w:r>
    </w:p>
    <w:p w14:paraId="769C0685" w14:textId="042B3B49" w:rsidR="00383810" w:rsidRPr="00672443" w:rsidRDefault="005F31E7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6</w:t>
      </w:r>
      <w:r w:rsidR="00C21D25">
        <w:rPr>
          <w:rFonts w:ascii="Soberana Sans" w:hAnsi="Soberana Sans" w:cs="Georgia"/>
          <w:b/>
          <w:bCs/>
          <w:sz w:val="20"/>
          <w:szCs w:val="20"/>
        </w:rPr>
        <w:t>.</w:t>
      </w:r>
      <w:r w:rsidR="00C21D25">
        <w:rPr>
          <w:rFonts w:ascii="Soberana Sans" w:hAnsi="Soberana Sans" w:cs="Georgia"/>
          <w:b/>
          <w:bCs/>
          <w:sz w:val="20"/>
          <w:szCs w:val="20"/>
        </w:rPr>
        <w:tab/>
      </w:r>
      <w:r w:rsidR="00383810" w:rsidRPr="00672443">
        <w:rPr>
          <w:rFonts w:ascii="Soberana Sans" w:hAnsi="Soberana Sans" w:cs="Georgia"/>
          <w:b/>
          <w:bCs/>
          <w:sz w:val="20"/>
          <w:szCs w:val="20"/>
        </w:rPr>
        <w:t>Número de Siniestros o de Reclamaciones</w:t>
      </w:r>
      <w:r w:rsidR="00383810" w:rsidRPr="00672443">
        <w:rPr>
          <w:rFonts w:ascii="Soberana Sans" w:hAnsi="Soberana Sans" w:cs="Georgia"/>
          <w:sz w:val="20"/>
          <w:szCs w:val="20"/>
        </w:rPr>
        <w:t xml:space="preserve">: </w:t>
      </w:r>
    </w:p>
    <w:p w14:paraId="5AB32463" w14:textId="48F892B0" w:rsidR="00383810" w:rsidRPr="00672443" w:rsidRDefault="00383810" w:rsidP="001B5A0C">
      <w:pPr>
        <w:pStyle w:val="Texto"/>
        <w:numPr>
          <w:ilvl w:val="0"/>
          <w:numId w:val="27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</w:rPr>
        <w:t>Para los seguros de Vida, Accidentes Personales y Gastos Médicos: Se registrará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 el número de siniestros reclamados en el año hasta la fecha del reporte. Los siniestros deberán reportarse en el estado donde ocurrió el siniestro</w:t>
      </w:r>
      <w:r w:rsidR="00050C26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2587BE69" w14:textId="40E4E015" w:rsidR="00383810" w:rsidRPr="00672443" w:rsidRDefault="00383810" w:rsidP="001B5A0C">
      <w:pPr>
        <w:pStyle w:val="Texto"/>
        <w:numPr>
          <w:ilvl w:val="0"/>
          <w:numId w:val="27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los seguros de Pensiones: Es el número de pagos (nómina) realizados a los </w:t>
      </w:r>
      <w:r w:rsidR="000B2692">
        <w:rPr>
          <w:rFonts w:ascii="Soberana Sans" w:hAnsi="Soberana Sans" w:cs="Georgia"/>
          <w:sz w:val="20"/>
          <w:szCs w:val="20"/>
          <w:lang w:val="es-MX"/>
        </w:rPr>
        <w:t>titulares de la pensión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 independientemente de su estatus a la fecha de reporte durante el periodo a reportar.</w:t>
      </w:r>
    </w:p>
    <w:p w14:paraId="63A090D1" w14:textId="77777777" w:rsidR="00383810" w:rsidRPr="00672443" w:rsidRDefault="00383810" w:rsidP="001B5A0C">
      <w:pPr>
        <w:pStyle w:val="Texto"/>
        <w:numPr>
          <w:ilvl w:val="0"/>
          <w:numId w:val="27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</w:t>
      </w:r>
      <w:r w:rsidRPr="00672443">
        <w:rPr>
          <w:rFonts w:ascii="Soberana Sans" w:hAnsi="Soberana Sans" w:cs="Georgia"/>
          <w:sz w:val="20"/>
          <w:szCs w:val="20"/>
        </w:rPr>
        <w:t xml:space="preserve">los seguros de </w:t>
      </w:r>
      <w:r w:rsidRPr="00672443">
        <w:rPr>
          <w:rFonts w:ascii="Soberana Sans" w:hAnsi="Soberana Sans" w:cs="Georgia"/>
          <w:sz w:val="20"/>
          <w:szCs w:val="20"/>
          <w:lang w:val="es-MX"/>
        </w:rPr>
        <w:t>Salud: Es el número de servicios otorgados por la ISES en el año hasta la fecha del reporte.</w:t>
      </w:r>
    </w:p>
    <w:p w14:paraId="21E0977E" w14:textId="16D2A12A" w:rsidR="00383810" w:rsidRDefault="00383810" w:rsidP="001B5A0C">
      <w:pPr>
        <w:pStyle w:val="Texto"/>
        <w:numPr>
          <w:ilvl w:val="0"/>
          <w:numId w:val="27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</w:t>
      </w:r>
      <w:r w:rsidR="00050C26">
        <w:rPr>
          <w:rFonts w:ascii="Soberana Sans" w:hAnsi="Soberana Sans" w:cs="Georgia"/>
          <w:sz w:val="20"/>
          <w:szCs w:val="20"/>
          <w:lang w:val="es-MX"/>
        </w:rPr>
        <w:t xml:space="preserve">todos </w:t>
      </w:r>
      <w:r w:rsidRPr="00672443">
        <w:rPr>
          <w:rFonts w:ascii="Soberana Sans" w:hAnsi="Soberana Sans" w:cs="Georgia"/>
          <w:sz w:val="20"/>
          <w:szCs w:val="20"/>
        </w:rPr>
        <w:t xml:space="preserve">los seguros de </w:t>
      </w:r>
      <w:r w:rsidRPr="00672443">
        <w:rPr>
          <w:rFonts w:ascii="Soberana Sans" w:hAnsi="Soberana Sans" w:cs="Georgia"/>
          <w:sz w:val="20"/>
          <w:szCs w:val="20"/>
          <w:lang w:val="es-MX"/>
        </w:rPr>
        <w:t>Daños: Se registrará el número de reclamaciones recibidas en el periodo de reporte, incluyendo las no procedentes.</w:t>
      </w:r>
    </w:p>
    <w:p w14:paraId="4E820726" w14:textId="0B04D135" w:rsidR="00F0313E" w:rsidRDefault="00F0313E" w:rsidP="001B5A0C">
      <w:pPr>
        <w:pStyle w:val="Texto"/>
        <w:tabs>
          <w:tab w:val="left" w:pos="284"/>
        </w:tabs>
        <w:spacing w:after="120" w:line="240" w:lineRule="auto"/>
        <w:ind w:left="567" w:firstLine="0"/>
        <w:rPr>
          <w:rFonts w:ascii="Soberana Sans" w:hAnsi="Soberana Sans" w:cs="Georgia"/>
          <w:sz w:val="20"/>
          <w:szCs w:val="20"/>
        </w:rPr>
      </w:pPr>
      <w:r w:rsidRPr="008061DE">
        <w:rPr>
          <w:rFonts w:ascii="Soberana Sans" w:hAnsi="Soberana Sans" w:cs="Georgia"/>
          <w:sz w:val="20"/>
          <w:szCs w:val="20"/>
        </w:rPr>
        <w:t>En caso de</w:t>
      </w:r>
      <w:r>
        <w:rPr>
          <w:rFonts w:ascii="Soberana Sans" w:hAnsi="Soberana Sans" w:cs="Georgia"/>
          <w:sz w:val="20"/>
          <w:szCs w:val="20"/>
        </w:rPr>
        <w:t xml:space="preserve"> que un</w:t>
      </w:r>
      <w:r w:rsidR="00B40BBD">
        <w:rPr>
          <w:rFonts w:ascii="Soberana Sans" w:hAnsi="Soberana Sans" w:cs="Georgia"/>
          <w:sz w:val="20"/>
          <w:szCs w:val="20"/>
        </w:rPr>
        <w:t xml:space="preserve"> siniestro afecte</w:t>
      </w:r>
      <w:r>
        <w:rPr>
          <w:rFonts w:ascii="Soberana Sans" w:hAnsi="Soberana Sans" w:cs="Georgia"/>
          <w:sz w:val="20"/>
          <w:szCs w:val="20"/>
        </w:rPr>
        <w:t xml:space="preserve"> múltiples ubicaciones</w:t>
      </w:r>
      <w:r w:rsidR="00B40BBD">
        <w:rPr>
          <w:rFonts w:ascii="Soberana Sans" w:hAnsi="Soberana Sans" w:cs="Georgia"/>
          <w:sz w:val="20"/>
          <w:szCs w:val="20"/>
        </w:rPr>
        <w:t xml:space="preserve"> de </w:t>
      </w:r>
      <w:r w:rsidR="000925E3">
        <w:rPr>
          <w:rFonts w:ascii="Soberana Sans" w:hAnsi="Soberana Sans" w:cs="Georgia"/>
          <w:sz w:val="20"/>
          <w:szCs w:val="20"/>
        </w:rPr>
        <w:t>un mismo asegurado</w:t>
      </w:r>
      <w:r>
        <w:rPr>
          <w:rFonts w:ascii="Soberana Sans" w:hAnsi="Soberana Sans" w:cs="Georgia"/>
          <w:sz w:val="20"/>
          <w:szCs w:val="20"/>
        </w:rPr>
        <w:t xml:space="preserve"> y estas se encuentren en más de una entidad</w:t>
      </w:r>
      <w:r w:rsidR="001B5A0C">
        <w:rPr>
          <w:rFonts w:ascii="Soberana Sans" w:hAnsi="Soberana Sans" w:cs="Georgia"/>
          <w:sz w:val="20"/>
          <w:szCs w:val="20"/>
        </w:rPr>
        <w:t>,</w:t>
      </w:r>
      <w:r>
        <w:rPr>
          <w:rFonts w:ascii="Soberana Sans" w:hAnsi="Soberana Sans" w:cs="Georgia"/>
          <w:sz w:val="20"/>
          <w:szCs w:val="20"/>
        </w:rPr>
        <w:t xml:space="preserve"> est</w:t>
      </w:r>
      <w:r w:rsidR="00D564F7">
        <w:rPr>
          <w:rFonts w:ascii="Soberana Sans" w:hAnsi="Soberana Sans" w:cs="Georgia"/>
          <w:sz w:val="20"/>
          <w:szCs w:val="20"/>
        </w:rPr>
        <w:t>e</w:t>
      </w:r>
      <w:r>
        <w:rPr>
          <w:rFonts w:ascii="Soberana Sans" w:hAnsi="Soberana Sans" w:cs="Georgia"/>
          <w:sz w:val="20"/>
          <w:szCs w:val="20"/>
        </w:rPr>
        <w:t xml:space="preserve"> se reportará en la entidad que tenga </w:t>
      </w:r>
      <w:r w:rsidR="00B40BBD">
        <w:rPr>
          <w:rFonts w:ascii="Soberana Sans" w:hAnsi="Soberana Sans" w:cs="Georgia"/>
          <w:sz w:val="20"/>
          <w:szCs w:val="20"/>
        </w:rPr>
        <w:t>el mayor monto de</w:t>
      </w:r>
      <w:r w:rsidR="00DC3169">
        <w:rPr>
          <w:rFonts w:ascii="Soberana Sans" w:hAnsi="Soberana Sans" w:cs="Georgia"/>
          <w:sz w:val="20"/>
          <w:szCs w:val="20"/>
        </w:rPr>
        <w:t>l</w:t>
      </w:r>
      <w:r w:rsidR="00B40BBD">
        <w:rPr>
          <w:rFonts w:ascii="Soberana Sans" w:hAnsi="Soberana Sans" w:cs="Georgia"/>
          <w:sz w:val="20"/>
          <w:szCs w:val="20"/>
        </w:rPr>
        <w:t xml:space="preserve"> </w:t>
      </w:r>
      <w:r w:rsidR="00DC3169">
        <w:rPr>
          <w:rFonts w:ascii="Soberana Sans" w:hAnsi="Soberana Sans" w:cs="Georgia"/>
          <w:sz w:val="20"/>
          <w:szCs w:val="20"/>
        </w:rPr>
        <w:t>siniestro</w:t>
      </w:r>
      <w:r>
        <w:rPr>
          <w:rFonts w:ascii="Soberana Sans" w:hAnsi="Soberana Sans" w:cs="Georgia"/>
          <w:sz w:val="20"/>
          <w:szCs w:val="20"/>
        </w:rPr>
        <w:t>.</w:t>
      </w:r>
      <w:r w:rsidRPr="008061DE">
        <w:rPr>
          <w:rFonts w:ascii="Soberana Sans" w:hAnsi="Soberana Sans" w:cs="Georgia"/>
          <w:sz w:val="20"/>
          <w:szCs w:val="20"/>
        </w:rPr>
        <w:t xml:space="preserve"> </w:t>
      </w:r>
    </w:p>
    <w:p w14:paraId="30AA9022" w14:textId="05DC7F11" w:rsidR="0084711D" w:rsidRPr="0084711D" w:rsidRDefault="006A459F" w:rsidP="001B5A0C">
      <w:pPr>
        <w:pStyle w:val="Texto"/>
        <w:numPr>
          <w:ilvl w:val="0"/>
          <w:numId w:val="35"/>
        </w:numPr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Prima e</w:t>
      </w:r>
      <w:r w:rsidR="00427DB3" w:rsidRPr="00427DB3">
        <w:rPr>
          <w:rFonts w:ascii="Soberana Sans" w:hAnsi="Soberana Sans" w:cs="Georgia"/>
          <w:b/>
          <w:bCs/>
          <w:sz w:val="20"/>
          <w:szCs w:val="20"/>
        </w:rPr>
        <w:t>mitida</w:t>
      </w:r>
      <w:r w:rsidR="00427DB3">
        <w:rPr>
          <w:rFonts w:ascii="Soberana Sans" w:hAnsi="Soberana Sans" w:cs="Georgia"/>
          <w:b/>
          <w:bCs/>
          <w:sz w:val="20"/>
          <w:szCs w:val="20"/>
        </w:rPr>
        <w:t>:</w:t>
      </w:r>
      <w:r w:rsidR="0084711D" w:rsidRPr="0084711D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84711D" w:rsidRPr="0084711D">
        <w:rPr>
          <w:rFonts w:ascii="Soberana Sans" w:hAnsi="Soberana Sans" w:cs="Georgia"/>
          <w:sz w:val="20"/>
          <w:szCs w:val="20"/>
        </w:rPr>
        <w:t>Deberá reportarse el monto por concepto de emisión de primas del seguro directo en el período de reporte.</w:t>
      </w:r>
    </w:p>
    <w:p w14:paraId="1A68395A" w14:textId="3D286A8F" w:rsidR="0084711D" w:rsidRDefault="0084711D" w:rsidP="001B5A0C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 las Primas que se contempla en el Reporte Regulatorio Sobre Estados Financieros (RR7) de acuerdo a la siguiente relación:</w:t>
      </w:r>
    </w:p>
    <w:p w14:paraId="528CD28E" w14:textId="77777777" w:rsidR="001B5A0C" w:rsidRPr="0084711D" w:rsidRDefault="001B5A0C" w:rsidP="001B5A0C">
      <w:pPr>
        <w:pStyle w:val="Texto"/>
        <w:spacing w:after="0" w:line="240" w:lineRule="auto"/>
        <w:ind w:left="284" w:firstLine="0"/>
        <w:rPr>
          <w:rFonts w:ascii="Soberana Sans" w:hAnsi="Soberana Sans" w:cs="Georg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4252"/>
      </w:tblGrid>
      <w:tr w:rsidR="0084711D" w:rsidRPr="004B3FCA" w14:paraId="6FA86168" w14:textId="77777777" w:rsidTr="006A459F">
        <w:trPr>
          <w:trHeight w:val="280"/>
          <w:jc w:val="center"/>
        </w:trPr>
        <w:tc>
          <w:tcPr>
            <w:tcW w:w="1843" w:type="dxa"/>
            <w:shd w:val="clear" w:color="auto" w:fill="B3B3B3"/>
          </w:tcPr>
          <w:p w14:paraId="0DA8E340" w14:textId="77777777" w:rsidR="0084711D" w:rsidRPr="00984E47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984E47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1701" w:type="dxa"/>
            <w:shd w:val="clear" w:color="auto" w:fill="B3B3B3"/>
          </w:tcPr>
          <w:p w14:paraId="2322D6A2" w14:textId="77777777" w:rsidR="0084711D" w:rsidRPr="00984E47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984E47">
              <w:rPr>
                <w:rFonts w:ascii="Soberana Sans" w:hAnsi="Soberana Sans" w:cs="Georgia"/>
                <w:b/>
                <w:sz w:val="20"/>
                <w:szCs w:val="20"/>
              </w:rPr>
              <w:t>Clave prima</w:t>
            </w:r>
          </w:p>
        </w:tc>
        <w:tc>
          <w:tcPr>
            <w:tcW w:w="4252" w:type="dxa"/>
            <w:shd w:val="clear" w:color="auto" w:fill="B3B3B3"/>
          </w:tcPr>
          <w:p w14:paraId="0A90CA2A" w14:textId="77777777" w:rsidR="0084711D" w:rsidRPr="004B3FCA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84E47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84711D" w:rsidRPr="004B3FCA" w14:paraId="6DF43D69" w14:textId="77777777" w:rsidTr="007B3FC4">
        <w:trPr>
          <w:trHeight w:val="524"/>
          <w:jc w:val="center"/>
        </w:trPr>
        <w:tc>
          <w:tcPr>
            <w:tcW w:w="1843" w:type="dxa"/>
            <w:vAlign w:val="center"/>
          </w:tcPr>
          <w:p w14:paraId="29ADBCCE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09310594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1701" w:type="dxa"/>
            <w:vAlign w:val="center"/>
          </w:tcPr>
          <w:p w14:paraId="38AFB0F8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</w:t>
            </w:r>
          </w:p>
        </w:tc>
        <w:tc>
          <w:tcPr>
            <w:tcW w:w="4252" w:type="dxa"/>
            <w:vAlign w:val="center"/>
          </w:tcPr>
          <w:p w14:paraId="4724E865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84711D" w:rsidRPr="004B3FCA" w14:paraId="39E97791" w14:textId="77777777" w:rsidTr="007B3FC4">
        <w:trPr>
          <w:trHeight w:val="378"/>
          <w:jc w:val="center"/>
        </w:trPr>
        <w:tc>
          <w:tcPr>
            <w:tcW w:w="1843" w:type="dxa"/>
            <w:vAlign w:val="center"/>
          </w:tcPr>
          <w:p w14:paraId="4DE4D35D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1701" w:type="dxa"/>
            <w:vAlign w:val="center"/>
          </w:tcPr>
          <w:p w14:paraId="5E8D781E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</w:t>
            </w:r>
          </w:p>
        </w:tc>
        <w:tc>
          <w:tcPr>
            <w:tcW w:w="4252" w:type="dxa"/>
            <w:vAlign w:val="center"/>
          </w:tcPr>
          <w:p w14:paraId="7445EEDD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040, 051, 052,  060, 071, 073, 090, 100, 103, 106, 111, 112 y 190</w:t>
            </w:r>
          </w:p>
        </w:tc>
      </w:tr>
      <w:tr w:rsidR="0084711D" w:rsidRPr="004B3FCA" w14:paraId="6DAC6784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4C9CC314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Agrícola</w:t>
            </w:r>
          </w:p>
        </w:tc>
        <w:tc>
          <w:tcPr>
            <w:tcW w:w="1701" w:type="dxa"/>
            <w:vAlign w:val="center"/>
          </w:tcPr>
          <w:p w14:paraId="34F4A218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040+050</w:t>
            </w:r>
          </w:p>
        </w:tc>
        <w:tc>
          <w:tcPr>
            <w:tcW w:w="4252" w:type="dxa"/>
            <w:vAlign w:val="center"/>
          </w:tcPr>
          <w:p w14:paraId="27FB45AB" w14:textId="693072FF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08</w:t>
            </w:r>
            <w:r w:rsidR="00477159">
              <w:rPr>
                <w:rFonts w:ascii="Soberana Sans" w:hAnsi="Soberana Sans" w:cs="Georgia"/>
                <w:sz w:val="20"/>
                <w:szCs w:val="20"/>
              </w:rPr>
              <w:t>1 y 082</w:t>
            </w:r>
          </w:p>
        </w:tc>
      </w:tr>
      <w:tr w:rsidR="0084711D" w:rsidRPr="004B3FCA" w14:paraId="2EF337E4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0A0C2E37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1701" w:type="dxa"/>
            <w:vAlign w:val="center"/>
          </w:tcPr>
          <w:p w14:paraId="10559FD1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010 + 020 +030</w:t>
            </w:r>
          </w:p>
        </w:tc>
        <w:tc>
          <w:tcPr>
            <w:tcW w:w="4252" w:type="dxa"/>
            <w:vAlign w:val="center"/>
          </w:tcPr>
          <w:p w14:paraId="3FE0D25E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  <w:tr w:rsidR="0084711D" w:rsidRPr="004B3FCA" w14:paraId="0DC3E2EC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43B3F434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Pensiones</w:t>
            </w:r>
          </w:p>
        </w:tc>
        <w:tc>
          <w:tcPr>
            <w:tcW w:w="1701" w:type="dxa"/>
            <w:vAlign w:val="center"/>
          </w:tcPr>
          <w:p w14:paraId="69AC4894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030 + 060</w:t>
            </w:r>
          </w:p>
        </w:tc>
        <w:tc>
          <w:tcPr>
            <w:tcW w:w="4252" w:type="dxa"/>
            <w:vAlign w:val="center"/>
          </w:tcPr>
          <w:p w14:paraId="11693FDE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020</w:t>
            </w:r>
          </w:p>
        </w:tc>
      </w:tr>
    </w:tbl>
    <w:p w14:paraId="2EE51ED9" w14:textId="77777777" w:rsidR="0084711D" w:rsidRDefault="0084711D" w:rsidP="001B5A0C">
      <w:pPr>
        <w:pStyle w:val="ROMANOS"/>
        <w:spacing w:after="0" w:line="240" w:lineRule="auto"/>
        <w:ind w:hanging="431"/>
        <w:rPr>
          <w:rFonts w:ascii="Georgia" w:hAnsi="Georgia" w:cs="Georgia"/>
          <w:sz w:val="20"/>
          <w:szCs w:val="20"/>
        </w:rPr>
      </w:pPr>
    </w:p>
    <w:p w14:paraId="1D74D308" w14:textId="729A1A5C" w:rsidR="00C0385F" w:rsidRDefault="00C0385F" w:rsidP="001B5A0C">
      <w:pPr>
        <w:pStyle w:val="paragraph"/>
        <w:spacing w:before="0" w:beforeAutospacing="0" w:after="120" w:afterAutospacing="0"/>
        <w:ind w:left="272" w:hanging="270"/>
        <w:jc w:val="both"/>
        <w:textAlignment w:val="baseline"/>
        <w:rPr>
          <w:rStyle w:val="eop"/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  <w:lang w:val="es-ES" w:eastAsia="es-ES"/>
        </w:rPr>
        <w:t>8.</w:t>
      </w:r>
      <w:r>
        <w:rPr>
          <w:rFonts w:ascii="Soberana Sans" w:hAnsi="Soberana Sans" w:cs="Georgia"/>
          <w:bCs/>
          <w:sz w:val="20"/>
          <w:szCs w:val="20"/>
          <w:lang w:val="es-ES"/>
        </w:rPr>
        <w:t xml:space="preserve"> </w:t>
      </w:r>
      <w:r>
        <w:rPr>
          <w:rFonts w:ascii="Soberana Sans" w:hAnsi="Soberana Sans" w:cs="Georgia"/>
          <w:bCs/>
          <w:sz w:val="20"/>
          <w:szCs w:val="20"/>
          <w:lang w:val="es-ES"/>
        </w:rPr>
        <w:tab/>
      </w:r>
      <w:r w:rsidR="006A459F">
        <w:rPr>
          <w:rFonts w:ascii="Soberana Sans" w:hAnsi="Soberana Sans" w:cs="Georgia"/>
          <w:b/>
          <w:bCs/>
          <w:sz w:val="20"/>
          <w:szCs w:val="20"/>
        </w:rPr>
        <w:t>Comisión directa:</w:t>
      </w:r>
      <w:r w:rsidR="006A459F" w:rsidRPr="00713727">
        <w:rPr>
          <w:rFonts w:ascii="Soberana Sans" w:hAnsi="Soberana Sans" w:cs="Georgia"/>
          <w:sz w:val="20"/>
          <w:szCs w:val="20"/>
        </w:rPr>
        <w:t xml:space="preserve"> </w:t>
      </w:r>
      <w:r>
        <w:rPr>
          <w:rStyle w:val="normaltextrun"/>
          <w:rFonts w:ascii="Soberana Sans" w:hAnsi="Soberana Sans" w:cs="Segoe UI"/>
          <w:sz w:val="20"/>
          <w:szCs w:val="20"/>
        </w:rPr>
        <w:t>Deberá reportarse el monto neto de las comisiones o compensaciones directas otorgadas a los agentes, correspondientes a la prima expedida durante el periodo de reporte. </w:t>
      </w:r>
      <w:r>
        <w:rPr>
          <w:rStyle w:val="eop"/>
          <w:rFonts w:ascii="Soberana Sans" w:hAnsi="Soberana Sans" w:cs="Segoe UI"/>
          <w:sz w:val="20"/>
          <w:szCs w:val="20"/>
        </w:rPr>
        <w:t> </w:t>
      </w:r>
    </w:p>
    <w:p w14:paraId="25D09D45" w14:textId="11633AA5" w:rsidR="00C0385F" w:rsidRDefault="00C0385F" w:rsidP="001B5A0C">
      <w:pPr>
        <w:pStyle w:val="paragraph"/>
        <w:spacing w:before="0" w:beforeAutospacing="0" w:after="120" w:afterAutospacing="0"/>
        <w:ind w:left="272"/>
        <w:jc w:val="both"/>
        <w:textAlignment w:val="baseline"/>
        <w:rPr>
          <w:rStyle w:val="eop"/>
          <w:rFonts w:ascii="Soberana Sans" w:hAnsi="Soberana Sans" w:cs="Segoe UI"/>
          <w:sz w:val="20"/>
          <w:szCs w:val="20"/>
        </w:rPr>
      </w:pPr>
      <w:r>
        <w:rPr>
          <w:rStyle w:val="normaltextrun"/>
          <w:rFonts w:ascii="Soberana Sans" w:hAnsi="Soberana Sans" w:cs="Segoe UI"/>
          <w:sz w:val="20"/>
          <w:szCs w:val="20"/>
        </w:rPr>
        <w:t>Se considerará también el pago de uso de instalación por servicios prestados para la venta de seguros durante el periodo de reporte.</w:t>
      </w:r>
      <w:r>
        <w:rPr>
          <w:rStyle w:val="eop"/>
          <w:rFonts w:ascii="Soberana Sans" w:hAnsi="Soberana Sans" w:cs="Segoe UI"/>
          <w:sz w:val="20"/>
          <w:szCs w:val="20"/>
        </w:rPr>
        <w:t> </w:t>
      </w:r>
    </w:p>
    <w:p w14:paraId="23B81483" w14:textId="05ADAC84" w:rsidR="001B5A0C" w:rsidRDefault="001B5A0C" w:rsidP="007C5FFF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</w:t>
      </w:r>
      <w:r w:rsidR="005422DC">
        <w:rPr>
          <w:rFonts w:ascii="Soberana Sans" w:hAnsi="Soberana Sans" w:cs="Georgia"/>
          <w:sz w:val="20"/>
          <w:szCs w:val="20"/>
        </w:rPr>
        <w:t>l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  <w:r>
        <w:rPr>
          <w:rFonts w:ascii="Soberana Sans" w:hAnsi="Soberana Sans" w:cs="Georgia"/>
          <w:sz w:val="20"/>
          <w:szCs w:val="20"/>
        </w:rPr>
        <w:t>Costo de Adquisición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p w14:paraId="26CD8475" w14:textId="77777777" w:rsidR="007B1AC9" w:rsidRDefault="007B1AC9" w:rsidP="001B5A0C">
      <w:pPr>
        <w:pStyle w:val="paragraph"/>
        <w:spacing w:before="0" w:beforeAutospacing="0" w:after="0" w:afterAutospacing="0"/>
        <w:ind w:left="272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80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138"/>
        <w:gridCol w:w="1682"/>
        <w:gridCol w:w="1809"/>
        <w:gridCol w:w="1541"/>
      </w:tblGrid>
      <w:tr w:rsidR="00C0385F" w14:paraId="5BADF7F5" w14:textId="77777777" w:rsidTr="00C0385F">
        <w:trPr>
          <w:trHeight w:val="300"/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376299A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Operación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5CACF980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Nivel 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72EC83E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768E38E5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492997B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Aplicable a los ramos: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C0385F" w14:paraId="34D70B4F" w14:textId="77777777" w:rsidTr="00C0385F">
        <w:trPr>
          <w:trHeight w:val="420"/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0E5FD9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Vida, Pensiones, Daños, Accidentes y Enfermedades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FEC9D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CA5024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1551CF5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944C18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DC293F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06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459A8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010,020,030,040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DE0487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2048CD2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23F4305C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69EFFA4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030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628E1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00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DF165E3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30DEA06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67BBD798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2C4AD60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37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2D03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CFBCFB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35C5641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865CCFC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0475C36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</w:tbl>
    <w:p w14:paraId="633E279C" w14:textId="1AF8DA39" w:rsidR="00C0385F" w:rsidRDefault="00C0385F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sz w:val="20"/>
          <w:szCs w:val="20"/>
          <w:lang w:val="es-MX"/>
        </w:rPr>
      </w:pPr>
    </w:p>
    <w:p w14:paraId="11942FEA" w14:textId="77777777" w:rsidR="007C5FFF" w:rsidRDefault="007C5FFF" w:rsidP="007C5FFF">
      <w:pPr>
        <w:pStyle w:val="paragraph"/>
        <w:spacing w:before="0" w:beforeAutospacing="0" w:after="120" w:afterAutospacing="0"/>
        <w:ind w:left="272" w:firstLine="12"/>
        <w:jc w:val="both"/>
        <w:textAlignment w:val="baseline"/>
        <w:rPr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Segoe UI"/>
          <w:sz w:val="20"/>
          <w:szCs w:val="20"/>
        </w:rPr>
        <w:t>Para el caso de las compensaciones y uso de instalaciones en las que no se pueda identificar la entidad, se realizará un prorrateo en proporción a la prima emitida por entidad.</w:t>
      </w:r>
    </w:p>
    <w:p w14:paraId="01447D91" w14:textId="086DA906" w:rsidR="006A459F" w:rsidRDefault="006A459F" w:rsidP="001B5A0C">
      <w:pPr>
        <w:pStyle w:val="Texto"/>
        <w:numPr>
          <w:ilvl w:val="0"/>
          <w:numId w:val="38"/>
        </w:numPr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</w:rPr>
        <w:t>Suma asegurada</w:t>
      </w:r>
      <w:r w:rsidRPr="00FB0CCC">
        <w:rPr>
          <w:rFonts w:ascii="Soberana Sans" w:hAnsi="Soberana Sans" w:cs="Georgia"/>
          <w:b/>
          <w:bCs/>
          <w:sz w:val="20"/>
          <w:szCs w:val="20"/>
        </w:rPr>
        <w:t>:</w:t>
      </w:r>
      <w:r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815786">
        <w:rPr>
          <w:rFonts w:ascii="Soberana Sans" w:hAnsi="Soberana Sans" w:cs="Georgia"/>
          <w:sz w:val="20"/>
          <w:szCs w:val="20"/>
          <w:lang w:val="es-MX"/>
        </w:rPr>
        <w:t>Se reportará el monto de las obligaciones asumidas en el seguro directo de la cobertura básica de cada ramo, que se encuentren en</w:t>
      </w:r>
      <w:r>
        <w:rPr>
          <w:rFonts w:ascii="Soberana Sans" w:hAnsi="Soberana Sans" w:cs="Georgia"/>
          <w:sz w:val="20"/>
          <w:szCs w:val="20"/>
          <w:lang w:val="es-MX"/>
        </w:rPr>
        <w:t xml:space="preserve"> vigor a la fecha de cierre del </w:t>
      </w:r>
      <w:r w:rsidRPr="00815786">
        <w:rPr>
          <w:rFonts w:ascii="Soberana Sans" w:hAnsi="Soberana Sans" w:cs="Georgia"/>
          <w:sz w:val="20"/>
          <w:szCs w:val="20"/>
          <w:lang w:val="es-MX"/>
        </w:rPr>
        <w:t xml:space="preserve">reporte. En el caso del ramo de automóviles y pensiones esta variable se reportará en ceros. </w:t>
      </w:r>
    </w:p>
    <w:p w14:paraId="534EB940" w14:textId="40283659" w:rsidR="00355F0F" w:rsidRDefault="00134540" w:rsidP="001B5A0C">
      <w:pPr>
        <w:spacing w:after="120"/>
        <w:ind w:left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sz w:val="20"/>
          <w:szCs w:val="20"/>
          <w:lang w:val="es-MX"/>
        </w:rPr>
        <w:t xml:space="preserve">En </w:t>
      </w:r>
      <w:r w:rsidR="00326FA8">
        <w:rPr>
          <w:rFonts w:ascii="Soberana Sans" w:hAnsi="Soberana Sans" w:cs="Georgia"/>
          <w:sz w:val="20"/>
          <w:szCs w:val="20"/>
          <w:lang w:val="es-MX"/>
        </w:rPr>
        <w:t>los seguros</w:t>
      </w:r>
      <w:r>
        <w:rPr>
          <w:rFonts w:ascii="Soberana Sans" w:hAnsi="Soberana Sans" w:cs="Georgia"/>
          <w:sz w:val="20"/>
          <w:szCs w:val="20"/>
          <w:lang w:val="es-MX"/>
        </w:rPr>
        <w:t xml:space="preserve"> con suma asegurada ilimitada </w:t>
      </w:r>
      <w:r w:rsidR="00355F0F" w:rsidRPr="00355F0F">
        <w:rPr>
          <w:rFonts w:ascii="Soberana Sans" w:hAnsi="Soberana Sans" w:cs="Georgia"/>
          <w:sz w:val="20"/>
          <w:szCs w:val="20"/>
          <w:lang w:val="es-MX"/>
        </w:rPr>
        <w:t>se deberá reportar el monto mayor de suma asegurada que la institución estime técnicamente, con base en sus Esquemas de Reaseguro y su Nota Técnica</w:t>
      </w:r>
      <w:r w:rsidR="00702F9F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3B91E730" w14:textId="0CB04EF7" w:rsidR="006A459F" w:rsidRDefault="006A459F" w:rsidP="001B5A0C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  <w:lang w:val="es-MX"/>
        </w:rPr>
      </w:pPr>
      <w:r w:rsidRPr="00815786">
        <w:rPr>
          <w:rFonts w:ascii="Soberana Sans" w:hAnsi="Soberana Sans" w:cs="Georgia"/>
          <w:sz w:val="20"/>
          <w:szCs w:val="20"/>
          <w:lang w:val="es-MX"/>
        </w:rPr>
        <w:t>La suma asegurada deberá reportarse neta de coaseguro</w:t>
      </w:r>
      <w:r w:rsidR="00ED2ACD">
        <w:rPr>
          <w:rFonts w:ascii="Soberana Sans" w:hAnsi="Soberana Sans" w:cs="Georgia"/>
          <w:sz w:val="20"/>
          <w:szCs w:val="20"/>
          <w:lang w:val="es-MX"/>
        </w:rPr>
        <w:t>, en el caso que exista coaseguro entre compañías</w:t>
      </w:r>
      <w:r w:rsidRPr="00FB0CCC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2B5D9FB4" w14:textId="1CF2706E" w:rsidR="00D21A10" w:rsidRPr="00D21A10" w:rsidRDefault="00515764" w:rsidP="001B5A0C">
      <w:pPr>
        <w:pStyle w:val="ROMANOS"/>
        <w:numPr>
          <w:ilvl w:val="0"/>
          <w:numId w:val="38"/>
        </w:numPr>
        <w:tabs>
          <w:tab w:val="clear" w:pos="720"/>
          <w:tab w:val="left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 xml:space="preserve">Monto </w:t>
      </w:r>
      <w:r w:rsidR="008A54EB">
        <w:rPr>
          <w:rFonts w:ascii="Soberana Sans" w:hAnsi="Soberana Sans" w:cs="Georgia"/>
          <w:b/>
          <w:bCs/>
          <w:sz w:val="20"/>
          <w:szCs w:val="20"/>
        </w:rPr>
        <w:t>de</w:t>
      </w:r>
      <w:r>
        <w:rPr>
          <w:rFonts w:ascii="Soberana Sans" w:hAnsi="Soberana Sans" w:cs="Georgia"/>
          <w:b/>
          <w:bCs/>
          <w:sz w:val="20"/>
          <w:szCs w:val="20"/>
        </w:rPr>
        <w:t>l</w:t>
      </w:r>
      <w:r w:rsidR="008A54EB">
        <w:rPr>
          <w:rFonts w:ascii="Soberana Sans" w:hAnsi="Soberana Sans" w:cs="Georgia"/>
          <w:b/>
          <w:bCs/>
          <w:sz w:val="20"/>
          <w:szCs w:val="20"/>
        </w:rPr>
        <w:t xml:space="preserve"> siniestr</w:t>
      </w:r>
      <w:r>
        <w:rPr>
          <w:rFonts w:ascii="Soberana Sans" w:hAnsi="Soberana Sans" w:cs="Georgia"/>
          <w:b/>
          <w:bCs/>
          <w:sz w:val="20"/>
          <w:szCs w:val="20"/>
        </w:rPr>
        <w:t>o</w:t>
      </w:r>
      <w:r w:rsidR="00D21A10">
        <w:rPr>
          <w:rFonts w:ascii="Soberana Sans" w:hAnsi="Soberana Sans" w:cs="Georgia"/>
          <w:b/>
          <w:bCs/>
          <w:sz w:val="20"/>
          <w:szCs w:val="20"/>
        </w:rPr>
        <w:t>:</w:t>
      </w:r>
      <w:r w:rsidR="00D21A10" w:rsidRPr="00D21A10">
        <w:rPr>
          <w:rFonts w:ascii="Georgia" w:hAnsi="Georgia" w:cs="Georgia"/>
          <w:sz w:val="20"/>
          <w:szCs w:val="20"/>
        </w:rPr>
        <w:t xml:space="preserve"> </w:t>
      </w:r>
      <w:r w:rsidR="00D21A10"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 w:rsidR="00C21D25">
        <w:rPr>
          <w:rFonts w:ascii="Soberana Sans" w:hAnsi="Soberana Sans" w:cs="Georgia"/>
          <w:sz w:val="20"/>
          <w:szCs w:val="20"/>
        </w:rPr>
        <w:t xml:space="preserve">del siniestro </w:t>
      </w:r>
      <w:r w:rsidR="00D21A10" w:rsidRPr="00D21A10">
        <w:rPr>
          <w:rFonts w:ascii="Soberana Sans" w:hAnsi="Soberana Sans" w:cs="Georgia"/>
          <w:sz w:val="20"/>
          <w:szCs w:val="20"/>
        </w:rPr>
        <w:t xml:space="preserve">del seguro directo que haya afectado la contabilidad durante el período de reporte. </w:t>
      </w:r>
    </w:p>
    <w:p w14:paraId="70F883C2" w14:textId="6248EEB7" w:rsidR="00C21D25" w:rsidRDefault="00C21D25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p w14:paraId="2917B7B5" w14:textId="77777777" w:rsidR="00C0385F" w:rsidRPr="0084711D" w:rsidRDefault="00C0385F" w:rsidP="001B5A0C">
      <w:pPr>
        <w:pStyle w:val="Texto"/>
        <w:spacing w:after="0" w:line="240" w:lineRule="auto"/>
        <w:ind w:left="357" w:firstLine="0"/>
        <w:rPr>
          <w:rFonts w:ascii="Soberana Sans" w:hAnsi="Soberana Sans" w:cs="Georgia"/>
          <w:sz w:val="20"/>
          <w:szCs w:val="20"/>
        </w:rPr>
      </w:pP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3041"/>
        <w:gridCol w:w="3685"/>
      </w:tblGrid>
      <w:tr w:rsidR="00075B86" w:rsidRPr="004B3FCA" w14:paraId="2F0DFC3F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019F0F5B" w14:textId="77777777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3041" w:type="dxa"/>
            <w:shd w:val="clear" w:color="auto" w:fill="B3B3B3"/>
            <w:vAlign w:val="center"/>
          </w:tcPr>
          <w:p w14:paraId="4E1CC856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11095BA8" w14:textId="274A2432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075B86" w:rsidRPr="004B3FCA" w14:paraId="096A9674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4692C9EA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0858E55C" w14:textId="77777777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3041" w:type="dxa"/>
            <w:vAlign w:val="center"/>
          </w:tcPr>
          <w:p w14:paraId="5563BB9C" w14:textId="7A1E12C8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050</w:t>
            </w:r>
          </w:p>
        </w:tc>
        <w:tc>
          <w:tcPr>
            <w:tcW w:w="3685" w:type="dxa"/>
            <w:vAlign w:val="center"/>
          </w:tcPr>
          <w:p w14:paraId="6E212A8F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075B86" w:rsidRPr="004B3FCA" w14:paraId="1C2D400D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591AA633" w14:textId="77777777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3041" w:type="dxa"/>
            <w:vAlign w:val="center"/>
          </w:tcPr>
          <w:p w14:paraId="6E66C5FF" w14:textId="6EC385C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050</w:t>
            </w:r>
          </w:p>
        </w:tc>
        <w:tc>
          <w:tcPr>
            <w:tcW w:w="3685" w:type="dxa"/>
            <w:vAlign w:val="center"/>
          </w:tcPr>
          <w:p w14:paraId="77C6AECF" w14:textId="0534E276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432E6A">
              <w:rPr>
                <w:rFonts w:ascii="Soberana Sans" w:hAnsi="Soberana Sans" w:cs="Georgia"/>
                <w:sz w:val="20"/>
                <w:szCs w:val="20"/>
              </w:rPr>
              <w:t>081</w:t>
            </w:r>
            <w:r w:rsidR="007B60DC">
              <w:rPr>
                <w:rFonts w:ascii="Soberana Sans" w:hAnsi="Soberana Sans" w:cs="Georgia"/>
                <w:sz w:val="20"/>
                <w:szCs w:val="20"/>
              </w:rPr>
              <w:t>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090, 100, </w:t>
            </w:r>
            <w:r w:rsidR="008C33C6">
              <w:rPr>
                <w:rFonts w:ascii="Soberana Sans" w:hAnsi="Soberana Sans" w:cs="Georgia"/>
                <w:sz w:val="20"/>
                <w:szCs w:val="20"/>
              </w:rPr>
              <w:t>1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06, 111, 112 y 190</w:t>
            </w:r>
          </w:p>
        </w:tc>
      </w:tr>
      <w:tr w:rsidR="00075B86" w:rsidRPr="004B3FCA" w14:paraId="3AC8B7DE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0EFEE826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3041" w:type="dxa"/>
            <w:vAlign w:val="center"/>
          </w:tcPr>
          <w:p w14:paraId="641CC0D6" w14:textId="5DF01EB3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050+060+070</w:t>
            </w:r>
            <w:r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E1EB313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  <w:tr w:rsidR="00075B86" w:rsidRPr="004B3FCA" w14:paraId="21FA5C98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4142A2EE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Pensiones</w:t>
            </w:r>
          </w:p>
        </w:tc>
        <w:tc>
          <w:tcPr>
            <w:tcW w:w="3041" w:type="dxa"/>
            <w:vAlign w:val="center"/>
          </w:tcPr>
          <w:p w14:paraId="347151CA" w14:textId="57CACDD8" w:rsidR="00075B86" w:rsidRDefault="00E67605" w:rsidP="001B5A0C">
            <w:pPr>
              <w:tabs>
                <w:tab w:val="center" w:pos="1412"/>
                <w:tab w:val="right" w:pos="2825"/>
              </w:tabs>
              <w:autoSpaceDE w:val="0"/>
              <w:autoSpaceDN w:val="0"/>
              <w:adjustRightInd w:val="0"/>
              <w:spacing w:after="120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ab/>
            </w:r>
            <w:r w:rsidR="00075B86" w:rsidRPr="00C21D25">
              <w:rPr>
                <w:rFonts w:ascii="Soberana Sans" w:hAnsi="Soberana Sans" w:cs="Georgia"/>
                <w:sz w:val="20"/>
                <w:szCs w:val="20"/>
              </w:rPr>
              <w:t>050 + 060</w:t>
            </w:r>
            <w:r>
              <w:rPr>
                <w:rFonts w:ascii="Soberana Sans" w:hAnsi="Soberana Sans" w:cs="Georgia"/>
                <w:sz w:val="20"/>
                <w:szCs w:val="20"/>
              </w:rPr>
              <w:t>+120</w:t>
            </w:r>
            <w:r>
              <w:rPr>
                <w:rFonts w:ascii="Soberana Sans" w:hAnsi="Soberana Sans" w:cs="Georgia"/>
                <w:sz w:val="20"/>
                <w:szCs w:val="20"/>
              </w:rPr>
              <w:tab/>
            </w:r>
          </w:p>
        </w:tc>
        <w:tc>
          <w:tcPr>
            <w:tcW w:w="3685" w:type="dxa"/>
            <w:vAlign w:val="center"/>
          </w:tcPr>
          <w:p w14:paraId="7A5B773D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020</w:t>
            </w:r>
          </w:p>
        </w:tc>
      </w:tr>
    </w:tbl>
    <w:p w14:paraId="297ED430" w14:textId="0D6E839E" w:rsidR="00075B86" w:rsidRDefault="00075B86" w:rsidP="001B5A0C">
      <w:pPr>
        <w:pStyle w:val="ROMANOS"/>
        <w:spacing w:after="0" w:line="240" w:lineRule="auto"/>
        <w:ind w:hanging="11"/>
        <w:rPr>
          <w:rFonts w:ascii="Soberana Sans" w:hAnsi="Soberana Sans" w:cs="Georgia"/>
          <w:sz w:val="20"/>
          <w:szCs w:val="20"/>
        </w:rPr>
      </w:pPr>
    </w:p>
    <w:p w14:paraId="63BBFE3E" w14:textId="23C53F23" w:rsidR="008C33C6" w:rsidRDefault="008C33C6" w:rsidP="003E4DA4">
      <w:pPr>
        <w:pStyle w:val="ROMANOS"/>
        <w:tabs>
          <w:tab w:val="clear" w:pos="720"/>
          <w:tab w:val="left" w:pos="426"/>
        </w:tabs>
        <w:spacing w:after="120" w:line="240" w:lineRule="auto"/>
        <w:ind w:left="425"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 xml:space="preserve">En el caso del ramo de Crédito a la Vivienda, el monto de siniestro a reportar es el correspondiente al monto reclamado por el asegurado durante el período del reporte, el cual no coincide con lo registrado en el </w:t>
      </w:r>
      <w:r w:rsidRPr="0084711D">
        <w:rPr>
          <w:rFonts w:ascii="Soberana Sans" w:hAnsi="Soberana Sans" w:cs="Georgia"/>
          <w:sz w:val="20"/>
          <w:szCs w:val="20"/>
        </w:rPr>
        <w:t xml:space="preserve">Reporte Regulatorio </w:t>
      </w:r>
      <w:r>
        <w:rPr>
          <w:rFonts w:ascii="Soberana Sans" w:hAnsi="Soberana Sans" w:cs="Georgia"/>
          <w:sz w:val="20"/>
          <w:szCs w:val="20"/>
        </w:rPr>
        <w:t>S</w:t>
      </w:r>
      <w:r w:rsidRPr="0084711D">
        <w:rPr>
          <w:rFonts w:ascii="Soberana Sans" w:hAnsi="Soberana Sans" w:cs="Georgia"/>
          <w:sz w:val="20"/>
          <w:szCs w:val="20"/>
        </w:rPr>
        <w:t>obre Estados Financieros (RR7)</w:t>
      </w:r>
      <w:r>
        <w:rPr>
          <w:rFonts w:ascii="Soberana Sans" w:hAnsi="Soberana Sans" w:cs="Georgia"/>
          <w:sz w:val="20"/>
          <w:szCs w:val="20"/>
        </w:rPr>
        <w:t>.</w:t>
      </w:r>
    </w:p>
    <w:p w14:paraId="1B0E105F" w14:textId="0A2E71D4" w:rsidR="007219FA" w:rsidRPr="00D21A10" w:rsidRDefault="00D63AD3" w:rsidP="001B5A0C">
      <w:pPr>
        <w:pStyle w:val="ROMANOS"/>
        <w:numPr>
          <w:ilvl w:val="0"/>
          <w:numId w:val="38"/>
        </w:numPr>
        <w:tabs>
          <w:tab w:val="clear" w:pos="720"/>
          <w:tab w:val="left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lastRenderedPageBreak/>
        <w:t>Monto de vencimientos</w:t>
      </w:r>
      <w:r w:rsidR="007219FA">
        <w:rPr>
          <w:rFonts w:ascii="Soberana Sans" w:hAnsi="Soberana Sans" w:cs="Georgia"/>
          <w:b/>
          <w:bCs/>
          <w:sz w:val="20"/>
          <w:szCs w:val="20"/>
        </w:rPr>
        <w:t>:</w:t>
      </w:r>
      <w:r w:rsidR="007219FA" w:rsidRPr="00D21A10">
        <w:rPr>
          <w:rFonts w:ascii="Georgia" w:hAnsi="Georgia" w:cs="Georgia"/>
          <w:sz w:val="20"/>
          <w:szCs w:val="20"/>
        </w:rPr>
        <w:t xml:space="preserve"> </w:t>
      </w:r>
      <w:r w:rsidR="007219FA"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 w:rsidR="00FE67D5">
        <w:rPr>
          <w:rFonts w:ascii="Soberana Sans" w:hAnsi="Soberana Sans" w:cs="Georgia"/>
          <w:sz w:val="20"/>
          <w:szCs w:val="20"/>
        </w:rPr>
        <w:t>de los vencimientos d</w:t>
      </w:r>
      <w:r w:rsidR="007219FA" w:rsidRPr="00D21A10">
        <w:rPr>
          <w:rFonts w:ascii="Soberana Sans" w:hAnsi="Soberana Sans" w:cs="Georgia"/>
          <w:sz w:val="20"/>
          <w:szCs w:val="20"/>
        </w:rPr>
        <w:t xml:space="preserve">el seguro directo que haya afectado la contabilidad durante el período de reporte. </w:t>
      </w:r>
    </w:p>
    <w:p w14:paraId="0596D472" w14:textId="39EBD475" w:rsidR="007219FA" w:rsidRPr="0084711D" w:rsidRDefault="007219FA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reportados,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3041"/>
        <w:gridCol w:w="3685"/>
      </w:tblGrid>
      <w:tr w:rsidR="007219FA" w:rsidRPr="004B3FCA" w14:paraId="1F4B82FD" w14:textId="77777777" w:rsidTr="006F6E99">
        <w:trPr>
          <w:trHeight w:val="280"/>
          <w:jc w:val="center"/>
        </w:trPr>
        <w:tc>
          <w:tcPr>
            <w:tcW w:w="1495" w:type="dxa"/>
            <w:shd w:val="clear" w:color="auto" w:fill="B3B3B3"/>
            <w:vAlign w:val="center"/>
          </w:tcPr>
          <w:p w14:paraId="0660DB48" w14:textId="77777777" w:rsidR="007219FA" w:rsidRPr="004B3FCA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3041" w:type="dxa"/>
            <w:shd w:val="clear" w:color="auto" w:fill="B3B3B3"/>
            <w:vAlign w:val="center"/>
          </w:tcPr>
          <w:p w14:paraId="4CC8FFAB" w14:textId="77777777" w:rsidR="007219FA" w:rsidRPr="00C21D25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56052AE5" w14:textId="77777777" w:rsidR="007219FA" w:rsidRPr="004B3FCA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7219FA" w:rsidRPr="004B3FCA" w14:paraId="26F552A3" w14:textId="77777777" w:rsidTr="007B3FC4">
        <w:trPr>
          <w:trHeight w:val="276"/>
          <w:jc w:val="center"/>
        </w:trPr>
        <w:tc>
          <w:tcPr>
            <w:tcW w:w="1495" w:type="dxa"/>
            <w:vAlign w:val="center"/>
          </w:tcPr>
          <w:p w14:paraId="163268F2" w14:textId="77777777" w:rsidR="007219FA" w:rsidRPr="00C21D25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3041" w:type="dxa"/>
            <w:vAlign w:val="center"/>
          </w:tcPr>
          <w:p w14:paraId="26F0B700" w14:textId="028B47AC" w:rsidR="007219FA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080</w:t>
            </w:r>
            <w:r w:rsidR="007219FA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BA93F7B" w14:textId="77777777" w:rsidR="007219FA" w:rsidRPr="00C21D25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</w:tbl>
    <w:p w14:paraId="37783ECD" w14:textId="5FAFFAAB" w:rsidR="007219FA" w:rsidRDefault="007219FA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456839CB" w14:textId="33900D74" w:rsidR="00FE67D5" w:rsidRPr="00D21A10" w:rsidRDefault="00FE67D5" w:rsidP="001B5A0C">
      <w:pPr>
        <w:pStyle w:val="ROMANOS"/>
        <w:numPr>
          <w:ilvl w:val="0"/>
          <w:numId w:val="38"/>
        </w:numPr>
        <w:tabs>
          <w:tab w:val="clear" w:pos="720"/>
          <w:tab w:val="left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Monto de rescate: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>de los rescates d</w:t>
      </w:r>
      <w:r w:rsidRPr="00D21A10">
        <w:rPr>
          <w:rFonts w:ascii="Soberana Sans" w:hAnsi="Soberana Sans" w:cs="Georgia"/>
          <w:sz w:val="20"/>
          <w:szCs w:val="20"/>
        </w:rPr>
        <w:t xml:space="preserve">el seguro directo que haya afectado la contabilidad durante el período de reporte. </w:t>
      </w:r>
    </w:p>
    <w:p w14:paraId="4A7DEB00" w14:textId="1F9F5673" w:rsidR="00FE67D5" w:rsidRPr="0084711D" w:rsidRDefault="00FE67D5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</w:t>
      </w:r>
      <w:r w:rsidR="00114F43">
        <w:rPr>
          <w:rFonts w:ascii="Soberana Sans" w:hAnsi="Soberana Sans" w:cs="Georgia"/>
          <w:sz w:val="20"/>
          <w:szCs w:val="20"/>
        </w:rPr>
        <w:t xml:space="preserve"> reportados</w:t>
      </w:r>
      <w:r w:rsidRPr="0084711D">
        <w:rPr>
          <w:rFonts w:ascii="Soberana Sans" w:hAnsi="Soberana Sans" w:cs="Georgia"/>
          <w:sz w:val="20"/>
          <w:szCs w:val="20"/>
        </w:rPr>
        <w:t>,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3041"/>
        <w:gridCol w:w="3685"/>
      </w:tblGrid>
      <w:tr w:rsidR="00FE67D5" w:rsidRPr="004B3FCA" w14:paraId="6C114068" w14:textId="77777777" w:rsidTr="006F6E99">
        <w:trPr>
          <w:trHeight w:val="280"/>
          <w:jc w:val="center"/>
        </w:trPr>
        <w:tc>
          <w:tcPr>
            <w:tcW w:w="1495" w:type="dxa"/>
            <w:shd w:val="clear" w:color="auto" w:fill="B3B3B3"/>
            <w:vAlign w:val="center"/>
          </w:tcPr>
          <w:p w14:paraId="5BAD3910" w14:textId="77777777" w:rsidR="00FE67D5" w:rsidRPr="004B3FCA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3041" w:type="dxa"/>
            <w:shd w:val="clear" w:color="auto" w:fill="B3B3B3"/>
            <w:vAlign w:val="center"/>
          </w:tcPr>
          <w:p w14:paraId="1F730164" w14:textId="77777777" w:rsidR="00FE67D5" w:rsidRPr="00C21D25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1A09265B" w14:textId="77777777" w:rsidR="00FE67D5" w:rsidRPr="004B3FCA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FE67D5" w:rsidRPr="004B3FCA" w14:paraId="6BEEEA76" w14:textId="77777777" w:rsidTr="007B3FC4">
        <w:trPr>
          <w:trHeight w:val="276"/>
          <w:jc w:val="center"/>
        </w:trPr>
        <w:tc>
          <w:tcPr>
            <w:tcW w:w="1495" w:type="dxa"/>
            <w:vAlign w:val="center"/>
          </w:tcPr>
          <w:p w14:paraId="6CE0BD54" w14:textId="77777777" w:rsidR="00FE67D5" w:rsidRPr="00C21D25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3041" w:type="dxa"/>
            <w:vAlign w:val="center"/>
          </w:tcPr>
          <w:p w14:paraId="04CC40EC" w14:textId="505B2AF8" w:rsidR="00FE67D5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090</w:t>
            </w:r>
            <w:r w:rsidR="00FE67D5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2AE34586" w14:textId="77777777" w:rsidR="00FE67D5" w:rsidRPr="00C21D25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</w:tbl>
    <w:p w14:paraId="7D306A3A" w14:textId="63C05517" w:rsidR="00FE67D5" w:rsidRDefault="00FE67D5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18929740" w14:textId="1E702823" w:rsidR="004C36C2" w:rsidRDefault="004C36C2" w:rsidP="001B5A0C">
      <w:pPr>
        <w:pStyle w:val="ROMANOS"/>
        <w:numPr>
          <w:ilvl w:val="0"/>
          <w:numId w:val="38"/>
        </w:numPr>
        <w:tabs>
          <w:tab w:val="clear" w:pos="720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Gastos de ajuste: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>de los gastos de ajuste a los siniestros del seguro</w:t>
      </w:r>
      <w:r w:rsidRPr="00D21A10">
        <w:rPr>
          <w:rFonts w:ascii="Soberana Sans" w:hAnsi="Soberana Sans" w:cs="Georgia"/>
          <w:sz w:val="20"/>
          <w:szCs w:val="20"/>
        </w:rPr>
        <w:t xml:space="preserve"> directo que haya afectado la contabilidad durante el período de reporte. </w:t>
      </w:r>
    </w:p>
    <w:p w14:paraId="4AC13443" w14:textId="6C12667D" w:rsidR="004C36C2" w:rsidRDefault="004C36C2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3041"/>
        <w:gridCol w:w="3685"/>
      </w:tblGrid>
      <w:tr w:rsidR="004C36C2" w:rsidRPr="004B3FCA" w14:paraId="68580714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70FEC926" w14:textId="77777777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3041" w:type="dxa"/>
            <w:shd w:val="clear" w:color="auto" w:fill="B3B3B3"/>
            <w:vAlign w:val="center"/>
          </w:tcPr>
          <w:p w14:paraId="7977BCB3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018F0FA6" w14:textId="77777777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4C36C2" w:rsidRPr="004B3FCA" w14:paraId="19FCF6AF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141477D1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70453AEE" w14:textId="77777777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3041" w:type="dxa"/>
            <w:vAlign w:val="center"/>
          </w:tcPr>
          <w:p w14:paraId="2AF2AA88" w14:textId="7F012D61" w:rsidR="004C36C2" w:rsidRPr="004B3FCA" w:rsidRDefault="00226F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100</w:t>
            </w:r>
          </w:p>
        </w:tc>
        <w:tc>
          <w:tcPr>
            <w:tcW w:w="3685" w:type="dxa"/>
            <w:vAlign w:val="center"/>
          </w:tcPr>
          <w:p w14:paraId="3A84F6CD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4C36C2" w:rsidRPr="004B3FCA" w14:paraId="01EC3274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189053BF" w14:textId="77777777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3041" w:type="dxa"/>
            <w:vAlign w:val="center"/>
          </w:tcPr>
          <w:p w14:paraId="73E97464" w14:textId="776989C7" w:rsidR="004C36C2" w:rsidRPr="00C21D25" w:rsidRDefault="00226F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100</w:t>
            </w:r>
          </w:p>
        </w:tc>
        <w:tc>
          <w:tcPr>
            <w:tcW w:w="3685" w:type="dxa"/>
            <w:vAlign w:val="center"/>
          </w:tcPr>
          <w:p w14:paraId="5E230E65" w14:textId="4C8A0CE2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293433">
              <w:rPr>
                <w:rFonts w:ascii="Soberana Sans" w:hAnsi="Soberana Sans" w:cs="Georgia"/>
                <w:sz w:val="20"/>
                <w:szCs w:val="20"/>
              </w:rPr>
              <w:t>081, 082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, 090, 100, 103, 106, 111, 112 y 190</w:t>
            </w:r>
          </w:p>
        </w:tc>
      </w:tr>
      <w:tr w:rsidR="004C36C2" w:rsidRPr="004B3FCA" w14:paraId="0D9D0339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5D5845FC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3041" w:type="dxa"/>
            <w:vAlign w:val="center"/>
          </w:tcPr>
          <w:p w14:paraId="1E81B715" w14:textId="78FADF6F" w:rsidR="004C36C2" w:rsidRPr="004B3FCA" w:rsidRDefault="00226F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100</w:t>
            </w:r>
            <w:r w:rsidR="004C36C2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15965A3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  <w:tr w:rsidR="004C36C2" w:rsidRPr="004B3FCA" w14:paraId="19A5CE2F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5B914F7D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Pensiones</w:t>
            </w:r>
          </w:p>
        </w:tc>
        <w:tc>
          <w:tcPr>
            <w:tcW w:w="3041" w:type="dxa"/>
            <w:vAlign w:val="center"/>
          </w:tcPr>
          <w:p w14:paraId="70A34792" w14:textId="730AEB1E" w:rsidR="004C36C2" w:rsidRDefault="00226F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100</w:t>
            </w:r>
          </w:p>
        </w:tc>
        <w:tc>
          <w:tcPr>
            <w:tcW w:w="3685" w:type="dxa"/>
            <w:vAlign w:val="center"/>
          </w:tcPr>
          <w:p w14:paraId="42FDB216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020</w:t>
            </w:r>
          </w:p>
        </w:tc>
      </w:tr>
    </w:tbl>
    <w:p w14:paraId="777CA51B" w14:textId="7B6AF15C" w:rsidR="00785432" w:rsidRDefault="00785432" w:rsidP="007C5FFF">
      <w:pPr>
        <w:pStyle w:val="paragraph"/>
        <w:spacing w:before="0" w:beforeAutospacing="0" w:after="0" w:afterAutospacing="0"/>
        <w:ind w:left="272" w:firstLine="11"/>
        <w:jc w:val="both"/>
        <w:textAlignment w:val="baseline"/>
        <w:rPr>
          <w:rFonts w:ascii="Soberana Sans" w:hAnsi="Soberana Sans" w:cs="Georgia"/>
          <w:b/>
          <w:bCs/>
          <w:sz w:val="20"/>
          <w:szCs w:val="20"/>
        </w:rPr>
      </w:pPr>
    </w:p>
    <w:p w14:paraId="16F9111E" w14:textId="77777777" w:rsidR="007C5FFF" w:rsidRDefault="007C5FFF" w:rsidP="007C5FFF">
      <w:pPr>
        <w:pStyle w:val="paragraph"/>
        <w:spacing w:before="0" w:beforeAutospacing="0" w:after="120" w:afterAutospacing="0"/>
        <w:ind w:left="360"/>
        <w:jc w:val="both"/>
        <w:textAlignment w:val="baseline"/>
        <w:rPr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Segoe UI"/>
          <w:sz w:val="20"/>
          <w:szCs w:val="20"/>
        </w:rPr>
        <w:t>Para el caso de gastos de ajuste indirectos en los que no se pueda identificar la entidad, se realizará un prorrateo en proporción al monto del siniestro.</w:t>
      </w:r>
    </w:p>
    <w:p w14:paraId="3EB9CFB1" w14:textId="07E5C1EC" w:rsidR="00F76CEA" w:rsidRPr="00D21A10" w:rsidRDefault="00F76CEA" w:rsidP="001B5A0C">
      <w:pPr>
        <w:pStyle w:val="ROMANOS"/>
        <w:numPr>
          <w:ilvl w:val="0"/>
          <w:numId w:val="38"/>
        </w:numPr>
        <w:tabs>
          <w:tab w:val="clear" w:pos="720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Monto de dividendos: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>de los dividendos de las pólizas del seguro</w:t>
      </w:r>
      <w:r w:rsidRPr="00D21A10">
        <w:rPr>
          <w:rFonts w:ascii="Soberana Sans" w:hAnsi="Soberana Sans" w:cs="Georgia"/>
          <w:sz w:val="20"/>
          <w:szCs w:val="20"/>
        </w:rPr>
        <w:t xml:space="preserve"> directo que haya afectado la contabilidad durante el período de reporte. </w:t>
      </w:r>
    </w:p>
    <w:p w14:paraId="796193A9" w14:textId="77777777" w:rsidR="00F76CEA" w:rsidRPr="0084711D" w:rsidRDefault="00F76CEA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 de cada Ramo,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859"/>
        <w:gridCol w:w="3685"/>
      </w:tblGrid>
      <w:tr w:rsidR="00F76CEA" w:rsidRPr="004B3FCA" w14:paraId="6E5D388F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2F6ABCD9" w14:textId="77777777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2859" w:type="dxa"/>
            <w:shd w:val="clear" w:color="auto" w:fill="B3B3B3"/>
            <w:vAlign w:val="center"/>
          </w:tcPr>
          <w:p w14:paraId="2CDB8D73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7DCE4C97" w14:textId="77777777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F76CEA" w:rsidRPr="004B3FCA" w14:paraId="63ABF913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094FC1F6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53D09F28" w14:textId="77777777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2859" w:type="dxa"/>
            <w:vAlign w:val="center"/>
          </w:tcPr>
          <w:p w14:paraId="0576A27E" w14:textId="1D206801" w:rsidR="00F76CEA" w:rsidRPr="004B3FCA" w:rsidRDefault="00B91EF4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  <w:tc>
          <w:tcPr>
            <w:tcW w:w="3685" w:type="dxa"/>
            <w:vAlign w:val="center"/>
          </w:tcPr>
          <w:p w14:paraId="334470E6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F76CEA" w:rsidRPr="004B3FCA" w14:paraId="2BB3B333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577F3FB8" w14:textId="77777777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2859" w:type="dxa"/>
            <w:vAlign w:val="center"/>
          </w:tcPr>
          <w:p w14:paraId="47BC4C50" w14:textId="3A8C83AD" w:rsidR="00F76CEA" w:rsidRPr="00C21D25" w:rsidRDefault="00B91EF4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</w:t>
            </w:r>
            <w:r w:rsidR="00F76CEA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3685" w:type="dxa"/>
            <w:vAlign w:val="center"/>
          </w:tcPr>
          <w:p w14:paraId="1DC86411" w14:textId="08D1ED92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293433">
              <w:rPr>
                <w:rFonts w:ascii="Soberana Sans" w:hAnsi="Soberana Sans" w:cs="Georgia"/>
                <w:sz w:val="20"/>
                <w:szCs w:val="20"/>
              </w:rPr>
              <w:t>081, 082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, 090, 100, 103, 106, 111, 112 y 190</w:t>
            </w:r>
          </w:p>
        </w:tc>
      </w:tr>
      <w:tr w:rsidR="00F76CEA" w:rsidRPr="004B3FCA" w14:paraId="653A3962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27EE68E5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lastRenderedPageBreak/>
              <w:t>Vida</w:t>
            </w:r>
          </w:p>
        </w:tc>
        <w:tc>
          <w:tcPr>
            <w:tcW w:w="2859" w:type="dxa"/>
            <w:vAlign w:val="center"/>
          </w:tcPr>
          <w:p w14:paraId="003AE9F8" w14:textId="284CA169" w:rsidR="00F76CEA" w:rsidRPr="004B3FCA" w:rsidRDefault="00B91EF4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</w:t>
            </w:r>
            <w:r w:rsidR="00F76CEA">
              <w:rPr>
                <w:rFonts w:ascii="Soberana Sans" w:hAnsi="Soberana Sans" w:cs="Georgia"/>
                <w:sz w:val="20"/>
                <w:szCs w:val="20"/>
              </w:rPr>
              <w:t>10</w:t>
            </w:r>
            <w:r w:rsidR="00F76CEA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6F2E7B39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</w:tbl>
    <w:p w14:paraId="5AC941A0" w14:textId="77777777" w:rsidR="00724249" w:rsidRDefault="00724249" w:rsidP="007C5FFF">
      <w:pPr>
        <w:pStyle w:val="paragraph"/>
        <w:spacing w:before="0" w:beforeAutospacing="0" w:after="0" w:afterAutospacing="0"/>
        <w:ind w:left="272" w:firstLine="11"/>
        <w:jc w:val="both"/>
        <w:textAlignment w:val="baseline"/>
        <w:rPr>
          <w:rFonts w:ascii="Soberana Sans" w:hAnsi="Soberana Sans" w:cs="Segoe UI"/>
          <w:sz w:val="20"/>
          <w:szCs w:val="20"/>
        </w:rPr>
      </w:pPr>
    </w:p>
    <w:p w14:paraId="123AD319" w14:textId="5401112E" w:rsidR="00724249" w:rsidRDefault="00724249" w:rsidP="001B5A0C">
      <w:pPr>
        <w:pStyle w:val="paragraph"/>
        <w:spacing w:before="0" w:beforeAutospacing="0" w:after="120" w:afterAutospacing="0"/>
        <w:ind w:left="426" w:firstLine="12"/>
        <w:jc w:val="both"/>
        <w:textAlignment w:val="baseline"/>
        <w:rPr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Segoe UI"/>
          <w:sz w:val="20"/>
          <w:szCs w:val="20"/>
        </w:rPr>
        <w:t>Para el caso de dividendos en los que no se pueda identificar la entidad, se realizará un prorrateo en proporción al monto del siniestro.</w:t>
      </w:r>
    </w:p>
    <w:p w14:paraId="19B2F669" w14:textId="44D6115B" w:rsidR="00EC12C1" w:rsidRPr="00D21A10" w:rsidRDefault="00EC12C1" w:rsidP="001B5A0C">
      <w:pPr>
        <w:pStyle w:val="ROMANOS"/>
        <w:numPr>
          <w:ilvl w:val="0"/>
          <w:numId w:val="38"/>
        </w:numPr>
        <w:tabs>
          <w:tab w:val="clear" w:pos="720"/>
          <w:tab w:val="left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Monto de salvamento: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 xml:space="preserve">de los </w:t>
      </w:r>
      <w:r w:rsidR="00B10AAF">
        <w:rPr>
          <w:rFonts w:ascii="Soberana Sans" w:hAnsi="Soberana Sans" w:cs="Georgia"/>
          <w:sz w:val="20"/>
          <w:szCs w:val="20"/>
        </w:rPr>
        <w:t>salvamentos por siniestros</w:t>
      </w:r>
      <w:r>
        <w:rPr>
          <w:rFonts w:ascii="Soberana Sans" w:hAnsi="Soberana Sans" w:cs="Georgia"/>
          <w:sz w:val="20"/>
          <w:szCs w:val="20"/>
        </w:rPr>
        <w:t xml:space="preserve"> del seguro</w:t>
      </w:r>
      <w:r w:rsidRPr="00D21A10">
        <w:rPr>
          <w:rFonts w:ascii="Soberana Sans" w:hAnsi="Soberana Sans" w:cs="Georgia"/>
          <w:sz w:val="20"/>
          <w:szCs w:val="20"/>
        </w:rPr>
        <w:t xml:space="preserve"> directo que haya afectado la contabilidad durante el período de reporte. </w:t>
      </w:r>
    </w:p>
    <w:p w14:paraId="01A3C72E" w14:textId="59162F54" w:rsidR="00EC12C1" w:rsidRPr="0084711D" w:rsidRDefault="00EC12C1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</w:t>
      </w:r>
      <w:r w:rsidR="001029B6">
        <w:rPr>
          <w:rFonts w:ascii="Soberana Sans" w:hAnsi="Soberana Sans" w:cs="Georgia"/>
          <w:sz w:val="20"/>
          <w:szCs w:val="20"/>
        </w:rPr>
        <w:t xml:space="preserve">signo contrario a </w:t>
      </w:r>
      <w:r w:rsidRPr="0084711D">
        <w:rPr>
          <w:rFonts w:ascii="Soberana Sans" w:hAnsi="Soberana Sans" w:cs="Georgia"/>
          <w:sz w:val="20"/>
          <w:szCs w:val="20"/>
        </w:rPr>
        <w:t>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859"/>
        <w:gridCol w:w="3685"/>
      </w:tblGrid>
      <w:tr w:rsidR="00EC12C1" w:rsidRPr="004B3FCA" w14:paraId="11DAF1EE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031CE98F" w14:textId="77777777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2859" w:type="dxa"/>
            <w:shd w:val="clear" w:color="auto" w:fill="B3B3B3"/>
            <w:vAlign w:val="center"/>
          </w:tcPr>
          <w:p w14:paraId="0738CF1F" w14:textId="77777777" w:rsidR="00EC12C1" w:rsidRPr="00C21D25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296E91C5" w14:textId="77777777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EC12C1" w:rsidRPr="004B3FCA" w14:paraId="67F61B4D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177FFD26" w14:textId="77777777" w:rsidR="00EC12C1" w:rsidRPr="00C21D25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241F4B6F" w14:textId="77777777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2859" w:type="dxa"/>
            <w:vAlign w:val="center"/>
          </w:tcPr>
          <w:p w14:paraId="5F9DB6BE" w14:textId="34A84864" w:rsidR="00EC12C1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190</w:t>
            </w:r>
          </w:p>
        </w:tc>
        <w:tc>
          <w:tcPr>
            <w:tcW w:w="3685" w:type="dxa"/>
            <w:vAlign w:val="center"/>
          </w:tcPr>
          <w:p w14:paraId="4078738F" w14:textId="77777777" w:rsidR="00EC12C1" w:rsidRPr="00C21D25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EC12C1" w:rsidRPr="004B3FCA" w14:paraId="0156263D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67823775" w14:textId="77777777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2859" w:type="dxa"/>
            <w:vAlign w:val="center"/>
          </w:tcPr>
          <w:p w14:paraId="09965F38" w14:textId="4A6419D0" w:rsidR="00EC12C1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190</w:t>
            </w:r>
          </w:p>
        </w:tc>
        <w:tc>
          <w:tcPr>
            <w:tcW w:w="3685" w:type="dxa"/>
            <w:vAlign w:val="center"/>
          </w:tcPr>
          <w:p w14:paraId="68CFA768" w14:textId="7C2B1862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0C2C22">
              <w:rPr>
                <w:rFonts w:ascii="Soberana Sans" w:hAnsi="Soberana Sans" w:cs="Georgia"/>
                <w:sz w:val="20"/>
                <w:szCs w:val="20"/>
              </w:rPr>
              <w:t>081, 082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, 090, 100, 103, 106, 111, 112 y 190</w:t>
            </w:r>
          </w:p>
        </w:tc>
      </w:tr>
    </w:tbl>
    <w:p w14:paraId="62D8293D" w14:textId="1AEBB101" w:rsidR="00EC12C1" w:rsidRDefault="00EC12C1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0AA93934" w14:textId="20CC40E9" w:rsidR="00B10AAF" w:rsidRPr="00D21A10" w:rsidRDefault="00B10AAF" w:rsidP="001B5A0C">
      <w:pPr>
        <w:pStyle w:val="ROMANOS"/>
        <w:numPr>
          <w:ilvl w:val="0"/>
          <w:numId w:val="38"/>
        </w:numPr>
        <w:tabs>
          <w:tab w:val="clear" w:pos="720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Monto de recuperaciones: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>de las recuperaciones de terceros por siniestros</w:t>
      </w:r>
      <w:r w:rsidR="0054128D">
        <w:rPr>
          <w:rFonts w:ascii="Soberana Sans" w:hAnsi="Soberana Sans" w:cs="Georgia"/>
          <w:sz w:val="20"/>
          <w:szCs w:val="20"/>
        </w:rPr>
        <w:t xml:space="preserve"> y copagos</w:t>
      </w:r>
      <w:r>
        <w:rPr>
          <w:rFonts w:ascii="Soberana Sans" w:hAnsi="Soberana Sans" w:cs="Georgia"/>
          <w:sz w:val="20"/>
          <w:szCs w:val="20"/>
        </w:rPr>
        <w:t xml:space="preserve"> del seguro</w:t>
      </w:r>
      <w:r w:rsidRPr="00D21A10">
        <w:rPr>
          <w:rFonts w:ascii="Soberana Sans" w:hAnsi="Soberana Sans" w:cs="Georgia"/>
          <w:sz w:val="20"/>
          <w:szCs w:val="20"/>
        </w:rPr>
        <w:t xml:space="preserve"> directo que haya afectado la contabilidad durante el período de reporte. </w:t>
      </w:r>
    </w:p>
    <w:p w14:paraId="190439E3" w14:textId="330B17D2" w:rsidR="00B10AAF" w:rsidRPr="0084711D" w:rsidRDefault="00B10AAF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</w:t>
      </w:r>
      <w:r w:rsidR="001029B6">
        <w:rPr>
          <w:rFonts w:ascii="Soberana Sans" w:hAnsi="Soberana Sans" w:cs="Georgia"/>
          <w:sz w:val="20"/>
          <w:szCs w:val="20"/>
        </w:rPr>
        <w:t xml:space="preserve"> signo contrario a</w:t>
      </w:r>
      <w:r w:rsidRPr="0084711D">
        <w:rPr>
          <w:rFonts w:ascii="Soberana Sans" w:hAnsi="Soberana Sans" w:cs="Georgia"/>
          <w:sz w:val="20"/>
          <w:szCs w:val="20"/>
        </w:rPr>
        <w:t xml:space="preserve">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859"/>
        <w:gridCol w:w="3685"/>
      </w:tblGrid>
      <w:tr w:rsidR="00B10AAF" w:rsidRPr="004B3FCA" w14:paraId="68D6418A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522D8391" w14:textId="77777777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2859" w:type="dxa"/>
            <w:shd w:val="clear" w:color="auto" w:fill="B3B3B3"/>
            <w:vAlign w:val="center"/>
          </w:tcPr>
          <w:p w14:paraId="371D442B" w14:textId="77777777" w:rsidR="00B10AAF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78CCEE13" w14:textId="77777777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B10AAF" w:rsidRPr="004B3FCA" w14:paraId="26B91954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7E9D4809" w14:textId="77777777" w:rsidR="00B10AAF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72E1799A" w14:textId="77777777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2859" w:type="dxa"/>
            <w:vAlign w:val="center"/>
          </w:tcPr>
          <w:p w14:paraId="4F02FE5B" w14:textId="0120409E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200</w:t>
            </w:r>
            <w:r w:rsidR="00C67068">
              <w:rPr>
                <w:rFonts w:ascii="Soberana Sans" w:hAnsi="Soberana Sans" w:cs="Georgia"/>
                <w:sz w:val="20"/>
                <w:szCs w:val="20"/>
              </w:rPr>
              <w:t>+210</w:t>
            </w:r>
          </w:p>
        </w:tc>
        <w:tc>
          <w:tcPr>
            <w:tcW w:w="3685" w:type="dxa"/>
            <w:vAlign w:val="center"/>
          </w:tcPr>
          <w:p w14:paraId="40E4DB2D" w14:textId="77777777" w:rsidR="00B10AAF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B10AAF" w:rsidRPr="004B3FCA" w14:paraId="7005F9B2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260D6609" w14:textId="77777777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2859" w:type="dxa"/>
            <w:vAlign w:val="center"/>
          </w:tcPr>
          <w:p w14:paraId="6B103BC9" w14:textId="7BB19174" w:rsidR="00B10AAF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200</w:t>
            </w:r>
          </w:p>
        </w:tc>
        <w:tc>
          <w:tcPr>
            <w:tcW w:w="3685" w:type="dxa"/>
            <w:vAlign w:val="center"/>
          </w:tcPr>
          <w:p w14:paraId="68D28A06" w14:textId="22F0B80C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0C2C22">
              <w:rPr>
                <w:rFonts w:ascii="Soberana Sans" w:hAnsi="Soberana Sans" w:cs="Georgia"/>
                <w:sz w:val="20"/>
                <w:szCs w:val="20"/>
              </w:rPr>
              <w:t>081, 082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, 090, 100, 103, 106, 111, 112 y 190</w:t>
            </w:r>
          </w:p>
        </w:tc>
      </w:tr>
    </w:tbl>
    <w:p w14:paraId="5EF22603" w14:textId="77777777" w:rsidR="00B10AAF" w:rsidRDefault="00B10AAF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7A71ACCC" w14:textId="50A3D03B" w:rsidR="00682F8B" w:rsidRPr="00847769" w:rsidRDefault="00682F8B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847769">
        <w:rPr>
          <w:rFonts w:ascii="Soberana Sans" w:hAnsi="Soberana Sans" w:cs="Georgia"/>
          <w:b/>
          <w:bCs/>
          <w:sz w:val="20"/>
          <w:szCs w:val="20"/>
        </w:rPr>
        <w:t>III.2 Archivo de información “</w:t>
      </w:r>
      <w:r>
        <w:rPr>
          <w:rFonts w:ascii="Soberana Sans" w:hAnsi="Soberana Sans" w:cs="Georgia"/>
          <w:b/>
          <w:bCs/>
          <w:sz w:val="20"/>
          <w:szCs w:val="20"/>
        </w:rPr>
        <w:t>Forma de Venta</w:t>
      </w:r>
      <w:r w:rsidRPr="00847769">
        <w:rPr>
          <w:rFonts w:ascii="Soberana Sans" w:hAnsi="Soberana Sans" w:cs="Georgia"/>
          <w:b/>
          <w:bCs/>
          <w:sz w:val="20"/>
          <w:szCs w:val="20"/>
        </w:rPr>
        <w:t>”.</w:t>
      </w:r>
    </w:p>
    <w:p w14:paraId="75FEF55C" w14:textId="0FDE58BD" w:rsidR="00682F8B" w:rsidRPr="00847769" w:rsidRDefault="00682F8B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847769">
        <w:rPr>
          <w:rFonts w:ascii="Soberana Sans" w:hAnsi="Soberana Sans" w:cs="Georgia"/>
          <w:sz w:val="20"/>
          <w:szCs w:val="20"/>
        </w:rPr>
        <w:t>A continuación</w:t>
      </w:r>
      <w:r>
        <w:rPr>
          <w:rFonts w:ascii="Soberana Sans" w:hAnsi="Soberana Sans" w:cs="Georgia"/>
          <w:sz w:val="20"/>
          <w:szCs w:val="20"/>
        </w:rPr>
        <w:t>,</w:t>
      </w:r>
      <w:r w:rsidRPr="00847769">
        <w:rPr>
          <w:rFonts w:ascii="Soberana Sans" w:hAnsi="Soberana Sans" w:cs="Georgia"/>
          <w:sz w:val="20"/>
          <w:szCs w:val="20"/>
        </w:rPr>
        <w:t xml:space="preserve"> se define cada uno de los campos que conforman el archivo de información del Sistema Estadístico para </w:t>
      </w:r>
      <w:r w:rsidRPr="00682F8B">
        <w:rPr>
          <w:rFonts w:ascii="Soberana Sans" w:hAnsi="Soberana Sans" w:cs="Georgia"/>
          <w:b/>
          <w:sz w:val="20"/>
          <w:szCs w:val="20"/>
        </w:rPr>
        <w:t>“Forma de Venta”</w:t>
      </w:r>
      <w:r w:rsidRPr="00847769">
        <w:rPr>
          <w:rFonts w:ascii="Soberana Sans" w:hAnsi="Soberana Sans" w:cs="Georgia"/>
          <w:sz w:val="20"/>
          <w:szCs w:val="20"/>
        </w:rPr>
        <w:t>.</w:t>
      </w:r>
    </w:p>
    <w:p w14:paraId="7FB20F53" w14:textId="080EDCCB" w:rsidR="00A2139D" w:rsidRDefault="00A2139D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  <w:lang w:val="es-MX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1</w:t>
      </w:r>
      <w:r>
        <w:rPr>
          <w:rFonts w:ascii="Soberana Sans" w:hAnsi="Soberana Sans" w:cs="Georgia"/>
          <w:b/>
          <w:bCs/>
          <w:sz w:val="20"/>
          <w:szCs w:val="20"/>
        </w:rPr>
        <w:t>.</w:t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>
        <w:rPr>
          <w:rFonts w:ascii="Soberana Sans" w:hAnsi="Soberana Sans" w:cs="Georgia"/>
          <w:b/>
          <w:bCs/>
          <w:sz w:val="20"/>
          <w:szCs w:val="20"/>
        </w:rPr>
        <w:tab/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Ramo: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 xml:space="preserve">Se reportará la clave del ramo que corresponda, de acuerdo con el catálogo 230. </w:t>
      </w:r>
    </w:p>
    <w:p w14:paraId="3D390D78" w14:textId="3402A69F" w:rsidR="000C2C22" w:rsidRPr="00672443" w:rsidRDefault="000C2C22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bCs/>
          <w:sz w:val="20"/>
          <w:szCs w:val="20"/>
          <w:lang w:val="es-MX"/>
        </w:rPr>
      </w:pPr>
      <w:r w:rsidRPr="005203DE">
        <w:rPr>
          <w:rFonts w:ascii="Soberana Sans" w:hAnsi="Soberana Sans" w:cs="Georgia"/>
          <w:sz w:val="20"/>
          <w:szCs w:val="20"/>
        </w:rPr>
        <w:t xml:space="preserve">Las claves '052 Cascos' </w:t>
      </w:r>
      <w:r w:rsidR="007C5FFF">
        <w:rPr>
          <w:rFonts w:ascii="Soberana Sans" w:hAnsi="Soberana Sans" w:cs="Georgia"/>
          <w:sz w:val="20"/>
          <w:szCs w:val="20"/>
        </w:rPr>
        <w:t>y</w:t>
      </w:r>
      <w:r w:rsidRPr="005203DE">
        <w:rPr>
          <w:rFonts w:ascii="Soberana Sans" w:hAnsi="Soberana Sans" w:cs="Georgia"/>
          <w:sz w:val="20"/>
          <w:szCs w:val="20"/>
        </w:rPr>
        <w:t xml:space="preserve"> '080 Agrícola y de Animales' no serán válidas, dicha información deberá reportarse en las claves '053 Cascos Aeronaves', '054 Cascos Embarcaciones', '081 Agrícola' o '082 Pecuario', según corresponda </w:t>
      </w:r>
    </w:p>
    <w:p w14:paraId="18724298" w14:textId="263AABD5" w:rsidR="00A2139D" w:rsidRDefault="00682F8B" w:rsidP="001B5A0C">
      <w:pPr>
        <w:pStyle w:val="Texto"/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</w:rPr>
        <w:t>2</w:t>
      </w:r>
      <w:r w:rsidR="00A2139D">
        <w:rPr>
          <w:rFonts w:ascii="Soberana Sans" w:hAnsi="Soberana Sans" w:cs="Georgia"/>
          <w:b/>
          <w:bCs/>
          <w:sz w:val="20"/>
          <w:szCs w:val="20"/>
        </w:rPr>
        <w:t xml:space="preserve">. </w:t>
      </w:r>
      <w:r w:rsidR="00A2139D">
        <w:rPr>
          <w:rFonts w:ascii="Soberana Sans" w:hAnsi="Soberana Sans" w:cs="Georgia"/>
          <w:b/>
          <w:bCs/>
          <w:sz w:val="20"/>
          <w:szCs w:val="20"/>
        </w:rPr>
        <w:tab/>
        <w:t>Forma de Venta</w:t>
      </w:r>
      <w:r w:rsidR="00A2139D" w:rsidRPr="00FB0CCC">
        <w:rPr>
          <w:rFonts w:ascii="Soberana Sans" w:hAnsi="Soberana Sans" w:cs="Georgia"/>
          <w:b/>
          <w:bCs/>
          <w:sz w:val="20"/>
          <w:szCs w:val="20"/>
        </w:rPr>
        <w:t>:</w:t>
      </w:r>
      <w:r w:rsidR="00A2139D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A2139D" w:rsidRPr="00196E0A">
        <w:rPr>
          <w:rFonts w:ascii="Soberana Sans" w:hAnsi="Soberana Sans" w:cs="Georgia"/>
          <w:sz w:val="20"/>
          <w:szCs w:val="20"/>
          <w:lang w:val="es-MX"/>
        </w:rPr>
        <w:t>Se debe capturar de acuerdo con el catálogo 1, la clave de la forma de venta del seguro</w:t>
      </w:r>
      <w:r>
        <w:rPr>
          <w:rFonts w:ascii="Soberana Sans" w:hAnsi="Soberana Sans" w:cs="Georgia"/>
          <w:sz w:val="20"/>
          <w:szCs w:val="20"/>
          <w:lang w:val="es-MX"/>
        </w:rPr>
        <w:t>, que debe corresponder al canal de contacto final con el cliente</w:t>
      </w:r>
      <w:r w:rsidR="00A2139D" w:rsidRPr="00196E0A">
        <w:rPr>
          <w:rFonts w:ascii="Soberana Sans" w:hAnsi="Soberana Sans" w:cs="Georgia"/>
          <w:sz w:val="20"/>
          <w:szCs w:val="20"/>
          <w:lang w:val="es-MX"/>
        </w:rPr>
        <w:t>. Es importante mencionar, que este catálogo hace referencia al canal de distribución por el cual se suscriben los contratos de seguros. Para realizar la clasificación correspondiente se tendrá que hacer referencia a las definiciones establecidas en dicho catálogo.</w:t>
      </w:r>
    </w:p>
    <w:p w14:paraId="33DED9F4" w14:textId="08B2B334" w:rsidR="003F5964" w:rsidRDefault="003F5964" w:rsidP="001B5A0C">
      <w:pPr>
        <w:pStyle w:val="Texto"/>
        <w:tabs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3.</w:t>
      </w:r>
      <w:r>
        <w:rPr>
          <w:rFonts w:ascii="Soberana Sans" w:hAnsi="Soberana Sans" w:cs="Georgia"/>
          <w:b/>
          <w:bCs/>
          <w:sz w:val="20"/>
          <w:szCs w:val="20"/>
        </w:rPr>
        <w:tab/>
        <w:t xml:space="preserve">Número de pólizas en vigor: </w:t>
      </w:r>
      <w:r w:rsidRPr="00A219EB">
        <w:rPr>
          <w:rFonts w:ascii="Soberana Sans" w:hAnsi="Soberana Sans" w:cs="Georgia"/>
          <w:sz w:val="20"/>
          <w:szCs w:val="20"/>
        </w:rPr>
        <w:t>Se debe reportar el número de pólizas que se encuentren en vigor al cierre del reporte.</w:t>
      </w:r>
    </w:p>
    <w:p w14:paraId="4A919267" w14:textId="2D576081" w:rsidR="00DA17B3" w:rsidRDefault="00DA17B3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>En el caso de seguros de caución se reportará en esta variable el número de certificados.</w:t>
      </w:r>
    </w:p>
    <w:p w14:paraId="0C1E039E" w14:textId="77777777" w:rsidR="003E4DA4" w:rsidRDefault="003E4DA4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  <w:lang w:val="es-MX"/>
        </w:rPr>
      </w:pPr>
    </w:p>
    <w:p w14:paraId="72717D9C" w14:textId="2BBC22CE" w:rsidR="00A2139D" w:rsidRPr="00672443" w:rsidRDefault="003F5964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lastRenderedPageBreak/>
        <w:t>4</w:t>
      </w:r>
      <w:r w:rsidR="00A2139D">
        <w:rPr>
          <w:rFonts w:ascii="Soberana Sans" w:hAnsi="Soberana Sans" w:cs="Georgia"/>
          <w:b/>
          <w:bCs/>
          <w:sz w:val="20"/>
          <w:szCs w:val="20"/>
        </w:rPr>
        <w:t>.</w:t>
      </w:r>
      <w:r w:rsidR="00A2139D">
        <w:rPr>
          <w:rFonts w:ascii="Soberana Sans" w:hAnsi="Soberana Sans" w:cs="Georgia"/>
          <w:b/>
          <w:bCs/>
          <w:sz w:val="20"/>
          <w:szCs w:val="20"/>
        </w:rPr>
        <w:tab/>
      </w:r>
      <w:r w:rsidR="00A2139D" w:rsidRPr="00672443">
        <w:rPr>
          <w:rFonts w:ascii="Soberana Sans" w:hAnsi="Soberana Sans" w:cs="Georgia"/>
          <w:b/>
          <w:bCs/>
          <w:sz w:val="20"/>
          <w:szCs w:val="20"/>
        </w:rPr>
        <w:t>Riesgos asegurados</w:t>
      </w:r>
      <w:r w:rsidR="00A2139D" w:rsidRPr="00672443">
        <w:rPr>
          <w:rFonts w:ascii="Soberana Sans" w:hAnsi="Soberana Sans" w:cs="Georgia"/>
          <w:sz w:val="20"/>
          <w:szCs w:val="20"/>
        </w:rPr>
        <w:t xml:space="preserve">: </w:t>
      </w:r>
    </w:p>
    <w:p w14:paraId="06ECB2F3" w14:textId="77777777" w:rsidR="00A2139D" w:rsidRPr="00672443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Para los seguros de Vida: 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672443">
        <w:rPr>
          <w:rFonts w:ascii="Soberana Sans" w:hAnsi="Soberana Sans" w:cs="Georgia"/>
          <w:sz w:val="20"/>
          <w:szCs w:val="20"/>
          <w:lang w:val="es-MX"/>
        </w:rPr>
        <w:t>el número de asegurados que se encuentren en vigor a la fecha del reporte.</w:t>
      </w:r>
    </w:p>
    <w:p w14:paraId="4199CFB2" w14:textId="77777777" w:rsidR="00A2139D" w:rsidRPr="00672443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los seguros de Pensiones: Se reportará el número de </w:t>
      </w:r>
      <w:r>
        <w:rPr>
          <w:rFonts w:ascii="Soberana Sans" w:hAnsi="Soberana Sans" w:cs="Georgia"/>
          <w:sz w:val="20"/>
          <w:szCs w:val="20"/>
          <w:lang w:val="es-MX"/>
        </w:rPr>
        <w:t xml:space="preserve">titulares de la pensión </w:t>
      </w:r>
      <w:r w:rsidRPr="00672443">
        <w:rPr>
          <w:rFonts w:ascii="Soberana Sans" w:hAnsi="Soberana Sans" w:cs="Georgia"/>
          <w:sz w:val="20"/>
          <w:szCs w:val="20"/>
          <w:lang w:val="es-MX"/>
        </w:rPr>
        <w:t>con estatus vigente a la fecha de reporte.</w:t>
      </w:r>
    </w:p>
    <w:p w14:paraId="44C1BB14" w14:textId="77777777" w:rsidR="00A2139D" w:rsidRPr="00672443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Para los seguros de Accidentes y Enfermedades: 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672443">
        <w:rPr>
          <w:rFonts w:ascii="Soberana Sans" w:hAnsi="Soberana Sans" w:cs="Georgia"/>
          <w:sz w:val="20"/>
          <w:szCs w:val="20"/>
          <w:lang w:val="es-MX"/>
        </w:rPr>
        <w:t>el número de asegurados que se encuentren en vigor a la fecha del reporte, incluyendo tanto al titular como a los dependientes.</w:t>
      </w:r>
    </w:p>
    <w:p w14:paraId="5732B8D1" w14:textId="27E332EC" w:rsidR="00A2139D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E17EF4">
        <w:rPr>
          <w:rFonts w:ascii="Soberana Sans" w:hAnsi="Soberana Sans" w:cs="Georgia"/>
          <w:sz w:val="20"/>
          <w:szCs w:val="20"/>
        </w:rPr>
        <w:t xml:space="preserve">Para los seguros de Daños: </w:t>
      </w:r>
      <w:r w:rsidRPr="00E17EF4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E17EF4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E17EF4">
        <w:rPr>
          <w:rFonts w:ascii="Soberana Sans" w:hAnsi="Soberana Sans" w:cs="Georgia"/>
          <w:sz w:val="20"/>
          <w:szCs w:val="20"/>
          <w:lang w:val="es-MX"/>
        </w:rPr>
        <w:t>el número de unidades expuestas (Número de días de exposición durante el periodo de reporte / 365) de los riesgos asegurados que estuvieron vigentes al menos un día en el periodo de reporte, independientemente de que se encuentren suscritos en una misma póliza.</w:t>
      </w:r>
    </w:p>
    <w:p w14:paraId="4FE91FDD" w14:textId="77777777" w:rsidR="00A2139D" w:rsidRPr="00CB0C72" w:rsidRDefault="00A2139D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</w:rPr>
      </w:pPr>
      <w:r w:rsidRPr="00CB0C72">
        <w:rPr>
          <w:rFonts w:ascii="Soberana Sans" w:hAnsi="Soberana Sans" w:cs="Georgia"/>
          <w:sz w:val="20"/>
          <w:szCs w:val="20"/>
        </w:rPr>
        <w:t>Lo anterior aplica para: Automóviles, Cascos Aeronaves y Embarcaciones, Diversos Misceláneos, Riesgos Hidro, Incendio, Responsabilidad Civil, Terremoto y Erupción Volcánica</w:t>
      </w:r>
    </w:p>
    <w:p w14:paraId="47F152C3" w14:textId="77777777" w:rsidR="00A2139D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sz w:val="20"/>
          <w:szCs w:val="20"/>
          <w:lang w:val="es-MX"/>
        </w:rPr>
        <w:t>Los r</w:t>
      </w:r>
      <w:r w:rsidRPr="00E17EF4">
        <w:rPr>
          <w:rFonts w:ascii="Soberana Sans" w:hAnsi="Soberana Sans" w:cs="Georgia"/>
          <w:sz w:val="20"/>
          <w:szCs w:val="20"/>
          <w:lang w:val="es-MX"/>
        </w:rPr>
        <w:t>iesgos asegurados de Daños</w:t>
      </w:r>
      <w:r>
        <w:rPr>
          <w:rFonts w:ascii="Soberana Sans" w:hAnsi="Soberana Sans" w:cs="Georgia"/>
          <w:sz w:val="20"/>
          <w:szCs w:val="20"/>
          <w:lang w:val="es-MX"/>
        </w:rPr>
        <w:t>,</w:t>
      </w:r>
      <w:r w:rsidRPr="00E17EF4">
        <w:rPr>
          <w:rFonts w:ascii="Soberana Sans" w:hAnsi="Soberana Sans" w:cs="Georgia"/>
          <w:sz w:val="20"/>
          <w:szCs w:val="20"/>
          <w:lang w:val="es-MX"/>
        </w:rPr>
        <w:t xml:space="preserve"> será igual al número de pólizas que estuvieron vigentes al menos un día en el periodo de reporte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1000EA78" w14:textId="77777777" w:rsidR="00A2139D" w:rsidRPr="00A12FFA" w:rsidRDefault="00A2139D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  <w:lang w:val="es-MX"/>
        </w:rPr>
      </w:pPr>
      <w:r w:rsidRPr="00A12FFA">
        <w:rPr>
          <w:rFonts w:ascii="Soberana Sans" w:hAnsi="Soberana Sans" w:cs="Georgia"/>
          <w:sz w:val="20"/>
          <w:szCs w:val="20"/>
          <w:lang w:val="es-MX"/>
        </w:rPr>
        <w:t xml:space="preserve">Lo anterior aplica para: Transporte de Mercancías, Agrícola, Pecuario, Crédito, Ramos Técnicos, </w:t>
      </w:r>
      <w:r>
        <w:rPr>
          <w:rFonts w:ascii="Soberana Sans" w:hAnsi="Soberana Sans" w:cs="Georgia"/>
          <w:sz w:val="20"/>
          <w:szCs w:val="20"/>
          <w:lang w:val="es-MX"/>
        </w:rPr>
        <w:t xml:space="preserve">Crédito a la Vivienda, </w:t>
      </w:r>
      <w:r w:rsidRPr="00A12FFA">
        <w:rPr>
          <w:rFonts w:ascii="Soberana Sans" w:hAnsi="Soberana Sans" w:cs="Georgia"/>
          <w:sz w:val="20"/>
          <w:szCs w:val="20"/>
          <w:lang w:val="es-MX"/>
        </w:rPr>
        <w:t>Garantía Financiera y Caución.</w:t>
      </w:r>
    </w:p>
    <w:p w14:paraId="57DC635F" w14:textId="0E914666" w:rsidR="00A2139D" w:rsidRDefault="003F5964" w:rsidP="001B5A0C">
      <w:pPr>
        <w:pStyle w:val="ROMANOS"/>
        <w:tabs>
          <w:tab w:val="clear" w:pos="720"/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5</w:t>
      </w:r>
      <w:r w:rsidR="00A2139D">
        <w:rPr>
          <w:rFonts w:ascii="Soberana Sans" w:hAnsi="Soberana Sans" w:cs="Georgia"/>
          <w:b/>
          <w:bCs/>
          <w:sz w:val="20"/>
          <w:szCs w:val="20"/>
        </w:rPr>
        <w:t>.</w:t>
      </w:r>
      <w:r w:rsidR="00A2139D">
        <w:rPr>
          <w:rFonts w:ascii="Soberana Sans" w:hAnsi="Soberana Sans" w:cs="Georgia"/>
          <w:b/>
          <w:bCs/>
          <w:sz w:val="20"/>
          <w:szCs w:val="20"/>
        </w:rPr>
        <w:tab/>
        <w:t>Riesgos asegurados en vigor</w:t>
      </w:r>
      <w:r w:rsidR="00A2139D" w:rsidRPr="00672443">
        <w:rPr>
          <w:rFonts w:ascii="Soberana Sans" w:hAnsi="Soberana Sans" w:cs="Georgia"/>
          <w:sz w:val="20"/>
          <w:szCs w:val="20"/>
        </w:rPr>
        <w:t xml:space="preserve">: </w:t>
      </w:r>
      <w:r w:rsidR="00A2139D" w:rsidRPr="00485FB8">
        <w:rPr>
          <w:rFonts w:ascii="Soberana Sans" w:hAnsi="Soberana Sans" w:cs="Georgia"/>
          <w:sz w:val="20"/>
          <w:szCs w:val="20"/>
        </w:rPr>
        <w:t>Se debe reportar el número de certificados o incisos que se encuentren en vigor al cierre del reporte.</w:t>
      </w:r>
    </w:p>
    <w:p w14:paraId="3CDD204F" w14:textId="77777777" w:rsidR="00A2139D" w:rsidRDefault="00A2139D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BB1F60">
        <w:rPr>
          <w:rFonts w:ascii="Soberana Sans" w:hAnsi="Soberana Sans" w:cs="Georgia"/>
          <w:sz w:val="20"/>
          <w:szCs w:val="20"/>
        </w:rPr>
        <w:t>Para los seguros de Vida: Se reportará el número de asegurados que se encuentren en vigor a la fecha del reporte.</w:t>
      </w:r>
    </w:p>
    <w:p w14:paraId="423EB970" w14:textId="77777777" w:rsidR="00682F8B" w:rsidRPr="00485FB8" w:rsidRDefault="00682F8B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>Para el ramo de P</w:t>
      </w:r>
      <w:r w:rsidRPr="00485FB8">
        <w:rPr>
          <w:rFonts w:ascii="Soberana Sans" w:hAnsi="Soberana Sans" w:cs="Georgia"/>
          <w:sz w:val="20"/>
          <w:szCs w:val="20"/>
        </w:rPr>
        <w:t xml:space="preserve">ensiones, el número de certificados será igual al total de los integrantes del grupo familiar (incluyendo al titular). </w:t>
      </w:r>
    </w:p>
    <w:p w14:paraId="0A2D46A7" w14:textId="77777777" w:rsidR="00A2139D" w:rsidRPr="00BB1F60" w:rsidRDefault="00A2139D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BB1F60">
        <w:rPr>
          <w:rFonts w:ascii="Soberana Sans" w:hAnsi="Soberana Sans" w:cs="Georgia"/>
          <w:sz w:val="20"/>
          <w:szCs w:val="20"/>
        </w:rPr>
        <w:t>Para los seguros de Accidentes y Enfermedades: Se reportará el número de asegurados que se encuentren en vigor a la fecha del reporte, incluyendo tanto al titular como a los dependientes.</w:t>
      </w:r>
    </w:p>
    <w:p w14:paraId="348611A9" w14:textId="77777777" w:rsidR="00A2139D" w:rsidRDefault="00A2139D" w:rsidP="007C5FFF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485FB8">
        <w:rPr>
          <w:rFonts w:ascii="Soberana Sans" w:hAnsi="Soberana Sans" w:cs="Georgia"/>
          <w:sz w:val="20"/>
          <w:szCs w:val="20"/>
        </w:rPr>
        <w:t xml:space="preserve">En el caso de los seguros de daños, </w:t>
      </w:r>
      <w:r>
        <w:rPr>
          <w:rFonts w:ascii="Soberana Sans" w:hAnsi="Soberana Sans" w:cs="Georgia"/>
          <w:sz w:val="20"/>
          <w:szCs w:val="20"/>
        </w:rPr>
        <w:t>se reportará el número de ubicaciones o incisos en vigor</w:t>
      </w:r>
      <w:r w:rsidRPr="00485FB8">
        <w:rPr>
          <w:rFonts w:ascii="Soberana Sans" w:hAnsi="Soberana Sans" w:cs="Georgia"/>
          <w:sz w:val="20"/>
          <w:szCs w:val="20"/>
        </w:rPr>
        <w:t>.</w:t>
      </w:r>
    </w:p>
    <w:p w14:paraId="16604388" w14:textId="77777777" w:rsidR="00A2139D" w:rsidRPr="00427C9D" w:rsidRDefault="00A2139D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</w:rPr>
      </w:pPr>
      <w:r w:rsidRPr="00427C9D">
        <w:rPr>
          <w:rFonts w:ascii="Soberana Sans" w:hAnsi="Soberana Sans" w:cs="Georgia"/>
          <w:sz w:val="20"/>
          <w:szCs w:val="20"/>
        </w:rPr>
        <w:t>Lo anterior aplica para: Cascos Aeronaves y Embarcaciones, Diversos Misceláneos, Riesgos Hidro, Incendio, Responsabilidad Civil, Terremoto y Erupción Volcánica</w:t>
      </w:r>
    </w:p>
    <w:p w14:paraId="03865D1E" w14:textId="77777777" w:rsidR="00A2139D" w:rsidRPr="00564844" w:rsidRDefault="00A2139D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426" w:hanging="66"/>
        <w:rPr>
          <w:rFonts w:ascii="Soberana Sans" w:hAnsi="Soberana Sans" w:cs="Georgia"/>
          <w:sz w:val="20"/>
          <w:szCs w:val="20"/>
        </w:rPr>
      </w:pPr>
      <w:r w:rsidRPr="00564844">
        <w:rPr>
          <w:rFonts w:ascii="Soberana Sans" w:hAnsi="Soberana Sans" w:cs="Georgia"/>
          <w:sz w:val="20"/>
          <w:szCs w:val="20"/>
        </w:rPr>
        <w:t>Para los riesgos asegurados de Daños: Se debe reportar el número de pólizas en vigor.</w:t>
      </w:r>
    </w:p>
    <w:p w14:paraId="54AEF155" w14:textId="77777777" w:rsidR="00A2139D" w:rsidRDefault="00A2139D" w:rsidP="001B5A0C">
      <w:pPr>
        <w:pStyle w:val="ROMANOS"/>
        <w:tabs>
          <w:tab w:val="clear" w:pos="720"/>
          <w:tab w:val="left" w:pos="709"/>
        </w:tabs>
        <w:spacing w:after="120" w:line="240" w:lineRule="auto"/>
        <w:ind w:left="567" w:firstLine="0"/>
        <w:rPr>
          <w:rFonts w:ascii="Soberana Sans" w:hAnsi="Soberana Sans" w:cs="Georgia"/>
          <w:sz w:val="20"/>
          <w:szCs w:val="20"/>
          <w:lang w:val="es-MX"/>
        </w:rPr>
      </w:pPr>
      <w:r w:rsidRPr="00564844">
        <w:rPr>
          <w:rFonts w:ascii="Soberana Sans" w:hAnsi="Soberana Sans" w:cs="Georgia"/>
          <w:sz w:val="20"/>
          <w:szCs w:val="20"/>
        </w:rPr>
        <w:t>Lo anterior aplica para: Transporte de Mercancías, Agrícola, Pecuario, Crédito, Ramos Técnicos,</w:t>
      </w:r>
      <w:r>
        <w:rPr>
          <w:rFonts w:ascii="Soberana Sans" w:hAnsi="Soberana Sans" w:cs="Georgia"/>
          <w:sz w:val="20"/>
          <w:szCs w:val="20"/>
        </w:rPr>
        <w:t xml:space="preserve"> Crédito a la Vivienda,</w:t>
      </w:r>
      <w:r w:rsidRPr="00564844">
        <w:rPr>
          <w:rFonts w:ascii="Soberana Sans" w:hAnsi="Soberana Sans" w:cs="Georgia"/>
          <w:sz w:val="20"/>
          <w:szCs w:val="20"/>
        </w:rPr>
        <w:t xml:space="preserve"> Garantía Financiera y Caución.</w:t>
      </w:r>
    </w:p>
    <w:p w14:paraId="566D34E0" w14:textId="77777777" w:rsidR="00A2139D" w:rsidRPr="00682F8B" w:rsidRDefault="00A2139D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  <w:lang w:val="es-MX"/>
        </w:rPr>
        <w:t>Para el ramo de automóviles se reportará el número vehículos en vigor.</w:t>
      </w:r>
    </w:p>
    <w:p w14:paraId="11A8E897" w14:textId="5AC54BC5" w:rsidR="00A2139D" w:rsidRPr="0084711D" w:rsidRDefault="00A2139D" w:rsidP="001B5A0C">
      <w:pPr>
        <w:pStyle w:val="Texto"/>
        <w:numPr>
          <w:ilvl w:val="0"/>
          <w:numId w:val="36"/>
        </w:numPr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Prima e</w:t>
      </w:r>
      <w:r w:rsidRPr="00427DB3">
        <w:rPr>
          <w:rFonts w:ascii="Soberana Sans" w:hAnsi="Soberana Sans" w:cs="Georgia"/>
          <w:b/>
          <w:bCs/>
          <w:sz w:val="20"/>
          <w:szCs w:val="20"/>
        </w:rPr>
        <w:t>mitida</w:t>
      </w:r>
      <w:r>
        <w:rPr>
          <w:rFonts w:ascii="Soberana Sans" w:hAnsi="Soberana Sans" w:cs="Georgia"/>
          <w:b/>
          <w:bCs/>
          <w:sz w:val="20"/>
          <w:szCs w:val="20"/>
        </w:rPr>
        <w:t>:</w:t>
      </w:r>
      <w:r w:rsidRPr="0084711D">
        <w:rPr>
          <w:rFonts w:ascii="Georgia" w:hAnsi="Georgia" w:cs="Georgia"/>
          <w:b/>
          <w:bCs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 reportarse el monto por concepto de emisión de primas del seguro directo en el período de reporte.</w:t>
      </w:r>
    </w:p>
    <w:p w14:paraId="17EF92E5" w14:textId="77777777" w:rsidR="00A2139D" w:rsidRPr="0084711D" w:rsidRDefault="00A2139D" w:rsidP="001B5A0C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 de cada Ramo, deberán coincidir con lo registrado en el Reporte Relativo a las Primas que se contempla en el Reporte Regulatorio Sobre Estados Financieros (RR7) de acuerdo a la siguiente relación: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4252"/>
      </w:tblGrid>
      <w:tr w:rsidR="00A2139D" w:rsidRPr="004B3FCA" w14:paraId="316F2D7C" w14:textId="77777777" w:rsidTr="00313CD8">
        <w:trPr>
          <w:trHeight w:val="280"/>
          <w:jc w:val="center"/>
        </w:trPr>
        <w:tc>
          <w:tcPr>
            <w:tcW w:w="1843" w:type="dxa"/>
            <w:shd w:val="clear" w:color="auto" w:fill="B3B3B3"/>
          </w:tcPr>
          <w:p w14:paraId="0D23EE64" w14:textId="77777777" w:rsidR="00A2139D" w:rsidRPr="00682F8B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682F8B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1701" w:type="dxa"/>
            <w:shd w:val="clear" w:color="auto" w:fill="B3B3B3"/>
          </w:tcPr>
          <w:p w14:paraId="367D37B6" w14:textId="77777777" w:rsidR="00A2139D" w:rsidRPr="004B3FCA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82F8B">
              <w:rPr>
                <w:rFonts w:ascii="Soberana Sans" w:hAnsi="Soberana Sans" w:cs="Georgia"/>
                <w:b/>
                <w:sz w:val="20"/>
                <w:szCs w:val="20"/>
              </w:rPr>
              <w:t>Clave prima</w:t>
            </w:r>
          </w:p>
        </w:tc>
        <w:tc>
          <w:tcPr>
            <w:tcW w:w="4252" w:type="dxa"/>
            <w:shd w:val="clear" w:color="auto" w:fill="B3B3B3"/>
          </w:tcPr>
          <w:p w14:paraId="7CCF2298" w14:textId="77777777" w:rsidR="00A2139D" w:rsidRPr="00682F8B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682F8B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A2139D" w:rsidRPr="004B3FCA" w14:paraId="698149EC" w14:textId="77777777" w:rsidTr="007B3FC4">
        <w:trPr>
          <w:trHeight w:val="524"/>
          <w:jc w:val="center"/>
        </w:trPr>
        <w:tc>
          <w:tcPr>
            <w:tcW w:w="1843" w:type="dxa"/>
            <w:vAlign w:val="center"/>
          </w:tcPr>
          <w:p w14:paraId="1130C917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179F1F12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1701" w:type="dxa"/>
            <w:vAlign w:val="center"/>
          </w:tcPr>
          <w:p w14:paraId="4E77B35B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</w:t>
            </w:r>
          </w:p>
        </w:tc>
        <w:tc>
          <w:tcPr>
            <w:tcW w:w="4252" w:type="dxa"/>
            <w:vAlign w:val="center"/>
          </w:tcPr>
          <w:p w14:paraId="61287E47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A2139D" w:rsidRPr="004B3FCA" w14:paraId="67195EF3" w14:textId="77777777" w:rsidTr="007B3FC4">
        <w:trPr>
          <w:trHeight w:val="378"/>
          <w:jc w:val="center"/>
        </w:trPr>
        <w:tc>
          <w:tcPr>
            <w:tcW w:w="1843" w:type="dxa"/>
            <w:vAlign w:val="center"/>
          </w:tcPr>
          <w:p w14:paraId="1FFDE4AA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1701" w:type="dxa"/>
            <w:vAlign w:val="center"/>
          </w:tcPr>
          <w:p w14:paraId="6A39FFE2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</w:t>
            </w:r>
          </w:p>
        </w:tc>
        <w:tc>
          <w:tcPr>
            <w:tcW w:w="4252" w:type="dxa"/>
            <w:vAlign w:val="center"/>
          </w:tcPr>
          <w:p w14:paraId="4E1A6ECC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84711D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84711D">
              <w:rPr>
                <w:rFonts w:ascii="Soberana Sans" w:hAnsi="Soberana Sans" w:cs="Georgia"/>
                <w:sz w:val="20"/>
                <w:szCs w:val="20"/>
              </w:rPr>
              <w:t>, 071, 073, 090, 100, 103, 106, 111, 112 y 190</w:t>
            </w:r>
          </w:p>
        </w:tc>
      </w:tr>
      <w:tr w:rsidR="00A2139D" w:rsidRPr="004B3FCA" w14:paraId="79346452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535C7E1F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lastRenderedPageBreak/>
              <w:t>Agrícola</w:t>
            </w:r>
          </w:p>
        </w:tc>
        <w:tc>
          <w:tcPr>
            <w:tcW w:w="1701" w:type="dxa"/>
            <w:vAlign w:val="center"/>
          </w:tcPr>
          <w:p w14:paraId="1E5F500B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040+050</w:t>
            </w:r>
          </w:p>
        </w:tc>
        <w:tc>
          <w:tcPr>
            <w:tcW w:w="4252" w:type="dxa"/>
            <w:vAlign w:val="center"/>
          </w:tcPr>
          <w:p w14:paraId="498E753C" w14:textId="698E8470" w:rsidR="00A2139D" w:rsidRPr="0084711D" w:rsidRDefault="009E206E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081, 082</w:t>
            </w:r>
          </w:p>
        </w:tc>
      </w:tr>
      <w:tr w:rsidR="00A2139D" w:rsidRPr="004B3FCA" w14:paraId="382A521E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69F9A2B6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1701" w:type="dxa"/>
            <w:vAlign w:val="center"/>
          </w:tcPr>
          <w:p w14:paraId="28E402F3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010 + 020 +030</w:t>
            </w:r>
          </w:p>
        </w:tc>
        <w:tc>
          <w:tcPr>
            <w:tcW w:w="4252" w:type="dxa"/>
            <w:vAlign w:val="center"/>
          </w:tcPr>
          <w:p w14:paraId="4E51EE28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  <w:tr w:rsidR="00A2139D" w:rsidRPr="004B3FCA" w14:paraId="2F3093B5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4A9D1DB8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Pensiones</w:t>
            </w:r>
          </w:p>
        </w:tc>
        <w:tc>
          <w:tcPr>
            <w:tcW w:w="1701" w:type="dxa"/>
            <w:vAlign w:val="center"/>
          </w:tcPr>
          <w:p w14:paraId="0889E700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030 + 060</w:t>
            </w:r>
          </w:p>
        </w:tc>
        <w:tc>
          <w:tcPr>
            <w:tcW w:w="4252" w:type="dxa"/>
            <w:vAlign w:val="center"/>
          </w:tcPr>
          <w:p w14:paraId="2D6FA598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020</w:t>
            </w:r>
          </w:p>
        </w:tc>
      </w:tr>
    </w:tbl>
    <w:p w14:paraId="759F5846" w14:textId="77777777" w:rsidR="00A2139D" w:rsidRDefault="00A2139D" w:rsidP="001B5A0C">
      <w:pPr>
        <w:pStyle w:val="ROMANOS"/>
        <w:spacing w:after="120" w:line="240" w:lineRule="auto"/>
        <w:ind w:hanging="431"/>
        <w:rPr>
          <w:rFonts w:ascii="Georgia" w:hAnsi="Georgia" w:cs="Georgia"/>
          <w:sz w:val="20"/>
          <w:szCs w:val="20"/>
        </w:rPr>
      </w:pPr>
    </w:p>
    <w:p w14:paraId="20E27F96" w14:textId="5A2FE8AB" w:rsidR="00C0385F" w:rsidRDefault="00A2139D" w:rsidP="001B5A0C">
      <w:pPr>
        <w:pStyle w:val="paragraph"/>
        <w:numPr>
          <w:ilvl w:val="0"/>
          <w:numId w:val="36"/>
        </w:numPr>
        <w:spacing w:before="0" w:beforeAutospacing="0" w:after="120" w:afterAutospacing="0"/>
        <w:ind w:left="284" w:hanging="284"/>
        <w:jc w:val="both"/>
        <w:textAlignment w:val="baseline"/>
        <w:rPr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Comisión directa:</w:t>
      </w:r>
      <w:r w:rsidR="00C0385F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C0385F">
        <w:rPr>
          <w:rStyle w:val="normaltextrun"/>
          <w:rFonts w:ascii="Soberana Sans" w:hAnsi="Soberana Sans" w:cs="Segoe UI"/>
          <w:sz w:val="20"/>
          <w:szCs w:val="20"/>
        </w:rPr>
        <w:t>Deberá reportarse el monto neto de las comisiones o compensaciones directas otorgadas a los agentes, correspondientes a la prima expedida durante el periodo de reporte. </w:t>
      </w:r>
      <w:r w:rsidR="00C0385F">
        <w:rPr>
          <w:rStyle w:val="eop"/>
          <w:rFonts w:ascii="Soberana Sans" w:hAnsi="Soberana Sans" w:cs="Segoe UI"/>
          <w:sz w:val="20"/>
          <w:szCs w:val="20"/>
        </w:rPr>
        <w:t> </w:t>
      </w:r>
    </w:p>
    <w:p w14:paraId="2C455132" w14:textId="6733CA52" w:rsidR="00C0385F" w:rsidRDefault="00C0385F" w:rsidP="001B5A0C">
      <w:pPr>
        <w:pStyle w:val="paragraph"/>
        <w:spacing w:before="0" w:beforeAutospacing="0" w:after="120" w:afterAutospacing="0"/>
        <w:ind w:left="272"/>
        <w:jc w:val="both"/>
        <w:textAlignment w:val="baseline"/>
        <w:rPr>
          <w:rStyle w:val="eop"/>
          <w:rFonts w:ascii="Soberana Sans" w:hAnsi="Soberana Sans" w:cs="Segoe UI"/>
          <w:sz w:val="20"/>
          <w:szCs w:val="20"/>
        </w:rPr>
      </w:pPr>
      <w:r>
        <w:rPr>
          <w:rStyle w:val="normaltextrun"/>
          <w:rFonts w:ascii="Soberana Sans" w:hAnsi="Soberana Sans" w:cs="Segoe UI"/>
          <w:sz w:val="20"/>
          <w:szCs w:val="20"/>
        </w:rPr>
        <w:t>Se considerará también el pago de uso de instalación por servicios prestados para la venta de seguros durante el periodo de reporte.</w:t>
      </w:r>
      <w:r>
        <w:rPr>
          <w:rStyle w:val="eop"/>
          <w:rFonts w:ascii="Soberana Sans" w:hAnsi="Soberana Sans" w:cs="Segoe UI"/>
          <w:sz w:val="20"/>
          <w:szCs w:val="20"/>
        </w:rPr>
        <w:t> </w:t>
      </w:r>
    </w:p>
    <w:p w14:paraId="2949D765" w14:textId="77777777" w:rsidR="007C5FFF" w:rsidRDefault="007C5FFF" w:rsidP="007C5FFF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 l</w:t>
      </w:r>
      <w:r>
        <w:rPr>
          <w:rFonts w:ascii="Soberana Sans" w:hAnsi="Soberana Sans" w:cs="Georgia"/>
          <w:sz w:val="20"/>
          <w:szCs w:val="20"/>
        </w:rPr>
        <w:t>os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  <w:proofErr w:type="spellStart"/>
      <w:r>
        <w:rPr>
          <w:rFonts w:ascii="Soberana Sans" w:hAnsi="Soberana Sans" w:cs="Georgia"/>
          <w:sz w:val="20"/>
          <w:szCs w:val="20"/>
        </w:rPr>
        <w:t>Costo</w:t>
      </w:r>
      <w:proofErr w:type="spellEnd"/>
      <w:r>
        <w:rPr>
          <w:rFonts w:ascii="Soberana Sans" w:hAnsi="Soberana Sans" w:cs="Georgia"/>
          <w:sz w:val="20"/>
          <w:szCs w:val="20"/>
        </w:rPr>
        <w:t xml:space="preserve"> de Adquisición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0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138"/>
        <w:gridCol w:w="1682"/>
        <w:gridCol w:w="1809"/>
        <w:gridCol w:w="1541"/>
      </w:tblGrid>
      <w:tr w:rsidR="00C0385F" w14:paraId="7277B0ED" w14:textId="77777777" w:rsidTr="005F66E3">
        <w:trPr>
          <w:trHeight w:val="300"/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7A48AB60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Operación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50E3754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Nivel 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4116810D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1761B747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1AC0D352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Aplicable a los ramos: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C0385F" w14:paraId="7F773AD7" w14:textId="77777777" w:rsidTr="005F66E3">
        <w:trPr>
          <w:trHeight w:val="420"/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CB608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Vida, Pensiones, Daños, Accidentes y Enfermedades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2A1DD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C48632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10103D57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A0DDD3D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60ED548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06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D1E54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010,020,030,040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0E552A1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43C534C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9548B7C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B77FE12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030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AD33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00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1865437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FDAE4D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0B8991BB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37A8580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37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5B4A5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1D300F4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7C81CB8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3302A293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0723B22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</w:tbl>
    <w:p w14:paraId="7D0A673E" w14:textId="2DE40D64" w:rsidR="00A2139D" w:rsidRDefault="00A2139D" w:rsidP="001B5A0C">
      <w:pPr>
        <w:pStyle w:val="ROMANOS"/>
        <w:tabs>
          <w:tab w:val="clear" w:pos="720"/>
          <w:tab w:val="left" w:pos="284"/>
        </w:tabs>
        <w:spacing w:after="120" w:line="240" w:lineRule="auto"/>
        <w:ind w:left="0" w:firstLine="0"/>
        <w:rPr>
          <w:rFonts w:ascii="Soberana Sans" w:hAnsi="Soberana Sans" w:cs="Georgia"/>
          <w:sz w:val="20"/>
          <w:szCs w:val="20"/>
          <w:lang w:val="es-MX"/>
        </w:rPr>
      </w:pPr>
    </w:p>
    <w:p w14:paraId="1327B26F" w14:textId="77777777" w:rsidR="00A2139D" w:rsidRDefault="00A2139D" w:rsidP="001B5A0C">
      <w:pPr>
        <w:pStyle w:val="Texto"/>
        <w:numPr>
          <w:ilvl w:val="0"/>
          <w:numId w:val="36"/>
        </w:numPr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</w:rPr>
        <w:t>Suma asegurada</w:t>
      </w:r>
      <w:r w:rsidRPr="00FB0CCC">
        <w:rPr>
          <w:rFonts w:ascii="Soberana Sans" w:hAnsi="Soberana Sans" w:cs="Georgia"/>
          <w:b/>
          <w:bCs/>
          <w:sz w:val="20"/>
          <w:szCs w:val="20"/>
        </w:rPr>
        <w:t>:</w:t>
      </w:r>
      <w:r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815786">
        <w:rPr>
          <w:rFonts w:ascii="Soberana Sans" w:hAnsi="Soberana Sans" w:cs="Georgia"/>
          <w:sz w:val="20"/>
          <w:szCs w:val="20"/>
          <w:lang w:val="es-MX"/>
        </w:rPr>
        <w:t>Se reportará el monto de las obligaciones asumidas en el seguro directo de la cobertura básica de cada ramo, que se encuentren en</w:t>
      </w:r>
      <w:r>
        <w:rPr>
          <w:rFonts w:ascii="Soberana Sans" w:hAnsi="Soberana Sans" w:cs="Georgia"/>
          <w:sz w:val="20"/>
          <w:szCs w:val="20"/>
          <w:lang w:val="es-MX"/>
        </w:rPr>
        <w:t xml:space="preserve"> vigor a la fecha de cierre del </w:t>
      </w:r>
      <w:r w:rsidRPr="00815786">
        <w:rPr>
          <w:rFonts w:ascii="Soberana Sans" w:hAnsi="Soberana Sans" w:cs="Georgia"/>
          <w:sz w:val="20"/>
          <w:szCs w:val="20"/>
          <w:lang w:val="es-MX"/>
        </w:rPr>
        <w:t xml:space="preserve">reporte. En el caso del ramo de automóviles y pensiones esta variable se reportará en ceros. </w:t>
      </w:r>
    </w:p>
    <w:p w14:paraId="74F4F801" w14:textId="77777777" w:rsidR="00A2139D" w:rsidRDefault="00A2139D" w:rsidP="001B5A0C">
      <w:pPr>
        <w:spacing w:after="120"/>
        <w:ind w:left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sz w:val="20"/>
          <w:szCs w:val="20"/>
          <w:lang w:val="es-MX"/>
        </w:rPr>
        <w:t xml:space="preserve">En los seguros con suma asegurada ilimitada </w:t>
      </w:r>
      <w:r w:rsidRPr="00355F0F">
        <w:rPr>
          <w:rFonts w:ascii="Soberana Sans" w:hAnsi="Soberana Sans" w:cs="Georgia"/>
          <w:sz w:val="20"/>
          <w:szCs w:val="20"/>
          <w:lang w:val="es-MX"/>
        </w:rPr>
        <w:t>se deberá reportar el monto mayor de suma asegurada que la institución estime técnicamente, con base en sus Esquemas de Reaseguro y su Nota Técnica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2E34E8BB" w14:textId="77777777" w:rsidR="00ED2ACD" w:rsidRDefault="00ED2ACD" w:rsidP="001B5A0C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  <w:lang w:val="es-MX"/>
        </w:rPr>
      </w:pPr>
      <w:r w:rsidRPr="00815786">
        <w:rPr>
          <w:rFonts w:ascii="Soberana Sans" w:hAnsi="Soberana Sans" w:cs="Georgia"/>
          <w:sz w:val="20"/>
          <w:szCs w:val="20"/>
          <w:lang w:val="es-MX"/>
        </w:rPr>
        <w:t>La suma asegurada deberá reportarse neta de coaseguro</w:t>
      </w:r>
      <w:r>
        <w:rPr>
          <w:rFonts w:ascii="Soberana Sans" w:hAnsi="Soberana Sans" w:cs="Georgia"/>
          <w:sz w:val="20"/>
          <w:szCs w:val="20"/>
          <w:lang w:val="es-MX"/>
        </w:rPr>
        <w:t>, en el caso que exista coaseguro entre compañías</w:t>
      </w:r>
      <w:r w:rsidRPr="00FB0CCC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3C1E441E" w14:textId="77777777" w:rsidR="00ED2ACD" w:rsidRDefault="00ED2ACD" w:rsidP="001B5A0C">
      <w:pPr>
        <w:pStyle w:val="Texto"/>
        <w:spacing w:after="120" w:line="240" w:lineRule="auto"/>
        <w:ind w:left="284" w:hanging="284"/>
        <w:rPr>
          <w:rFonts w:ascii="Soberana Sans" w:hAnsi="Soberana Sans" w:cs="Georgia"/>
          <w:b/>
          <w:bCs/>
          <w:sz w:val="20"/>
          <w:szCs w:val="20"/>
        </w:rPr>
      </w:pPr>
    </w:p>
    <w:p w14:paraId="1461A3AB" w14:textId="77777777" w:rsidR="00C443CC" w:rsidRPr="00672443" w:rsidRDefault="00C443CC" w:rsidP="001B5A0C">
      <w:pPr>
        <w:pStyle w:val="Texto"/>
        <w:spacing w:after="120" w:line="240" w:lineRule="auto"/>
        <w:ind w:left="284" w:hanging="284"/>
        <w:rPr>
          <w:rFonts w:ascii="Soberana Sans" w:hAnsi="Soberana Sans" w:cs="Georgia"/>
          <w:b/>
          <w:bCs/>
          <w:sz w:val="20"/>
          <w:szCs w:val="20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IV. Catálogos</w:t>
      </w:r>
    </w:p>
    <w:p w14:paraId="1461A3AC" w14:textId="77777777" w:rsidR="0079186D" w:rsidRPr="00672443" w:rsidRDefault="0079186D" w:rsidP="001B5A0C">
      <w:pPr>
        <w:pStyle w:val="Texto"/>
        <w:spacing w:after="120" w:line="240" w:lineRule="auto"/>
        <w:ind w:firstLine="289"/>
        <w:rPr>
          <w:rFonts w:ascii="Soberana Sans" w:hAnsi="Soberana Sans" w:cs="Georgia"/>
          <w:b/>
          <w:bCs/>
          <w:szCs w:val="12"/>
        </w:rPr>
      </w:pPr>
    </w:p>
    <w:p w14:paraId="1461A3AD" w14:textId="77777777" w:rsidR="0079186D" w:rsidRPr="002C5405" w:rsidRDefault="0079186D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Los catálogos referidos en el presente anexo se darán a conocer mediante las disposiciones administrativas que para ta</w:t>
      </w:r>
      <w:r w:rsidR="003D5ADB" w:rsidRPr="00672443">
        <w:rPr>
          <w:rFonts w:ascii="Soberana Sans" w:hAnsi="Soberana Sans" w:cs="Georgia"/>
          <w:sz w:val="20"/>
          <w:szCs w:val="20"/>
        </w:rPr>
        <w:t>l efecto emitirá esta Comisión.</w:t>
      </w:r>
    </w:p>
    <w:sectPr w:rsidR="0079186D" w:rsidRPr="002C5405" w:rsidSect="00C443CC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F8D9" w14:textId="77777777" w:rsidR="00355FBA" w:rsidRDefault="00355FBA" w:rsidP="00F726A5">
      <w:r>
        <w:separator/>
      </w:r>
    </w:p>
  </w:endnote>
  <w:endnote w:type="continuationSeparator" w:id="0">
    <w:p w14:paraId="76F23D15" w14:textId="77777777" w:rsidR="00355FBA" w:rsidRDefault="00355FBA" w:rsidP="00F7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B5FF" w14:textId="77777777" w:rsidR="00355FBA" w:rsidRDefault="00355FBA" w:rsidP="00F726A5">
      <w:r>
        <w:separator/>
      </w:r>
    </w:p>
  </w:footnote>
  <w:footnote w:type="continuationSeparator" w:id="0">
    <w:p w14:paraId="6E54F653" w14:textId="77777777" w:rsidR="00355FBA" w:rsidRDefault="00355FBA" w:rsidP="00F7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BC8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A627298"/>
    <w:multiLevelType w:val="hybridMultilevel"/>
    <w:tmpl w:val="D5D01CEC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8E3FE8"/>
    <w:multiLevelType w:val="hybridMultilevel"/>
    <w:tmpl w:val="EC701D8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1446738E"/>
    <w:multiLevelType w:val="hybridMultilevel"/>
    <w:tmpl w:val="9782E888"/>
    <w:lvl w:ilvl="0" w:tplc="596E3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3317F"/>
    <w:multiLevelType w:val="hybridMultilevel"/>
    <w:tmpl w:val="2E143446"/>
    <w:lvl w:ilvl="0" w:tplc="1AD0E1D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22337"/>
    <w:multiLevelType w:val="hybridMultilevel"/>
    <w:tmpl w:val="5BB6E81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ED926F6"/>
    <w:multiLevelType w:val="hybridMultilevel"/>
    <w:tmpl w:val="9802056A"/>
    <w:lvl w:ilvl="0" w:tplc="8EFA6F5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36F0B79"/>
    <w:multiLevelType w:val="hybridMultilevel"/>
    <w:tmpl w:val="D2546DC6"/>
    <w:lvl w:ilvl="0" w:tplc="0338D39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 w15:restartNumberingAfterBreak="0">
    <w:nsid w:val="238C64D8"/>
    <w:multiLevelType w:val="hybridMultilevel"/>
    <w:tmpl w:val="38126404"/>
    <w:lvl w:ilvl="0" w:tplc="CA26CC4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E4E5C"/>
    <w:multiLevelType w:val="hybridMultilevel"/>
    <w:tmpl w:val="A6BAB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D2FC1"/>
    <w:multiLevelType w:val="hybridMultilevel"/>
    <w:tmpl w:val="63089452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FE1E57"/>
    <w:multiLevelType w:val="hybridMultilevel"/>
    <w:tmpl w:val="05921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22D8E"/>
    <w:multiLevelType w:val="multilevel"/>
    <w:tmpl w:val="C12652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E55BE"/>
    <w:multiLevelType w:val="hybridMultilevel"/>
    <w:tmpl w:val="447A52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E1A42"/>
    <w:multiLevelType w:val="hybridMultilevel"/>
    <w:tmpl w:val="2C9012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CC02BA"/>
    <w:multiLevelType w:val="hybridMultilevel"/>
    <w:tmpl w:val="ADD0A1A6"/>
    <w:lvl w:ilvl="0" w:tplc="0EF05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076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AD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078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078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EC3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085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48B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CF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7C20"/>
    <w:multiLevelType w:val="hybridMultilevel"/>
    <w:tmpl w:val="7338CAA6"/>
    <w:lvl w:ilvl="0" w:tplc="0F906F4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C798D"/>
    <w:multiLevelType w:val="hybridMultilevel"/>
    <w:tmpl w:val="AC6E6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F7DCD"/>
    <w:multiLevelType w:val="hybridMultilevel"/>
    <w:tmpl w:val="E78EF1A4"/>
    <w:lvl w:ilvl="0" w:tplc="7C5EC5B8">
      <w:start w:val="1"/>
      <w:numFmt w:val="bullet"/>
      <w:lvlText w:val=""/>
      <w:lvlJc w:val="left"/>
      <w:pPr>
        <w:tabs>
          <w:tab w:val="num" w:pos="976"/>
        </w:tabs>
        <w:ind w:left="976" w:hanging="360"/>
      </w:pPr>
      <w:rPr>
        <w:rFonts w:ascii="Symbol" w:hAnsi="Symbol" w:cs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DD6714"/>
    <w:multiLevelType w:val="hybridMultilevel"/>
    <w:tmpl w:val="995829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BB7B86"/>
    <w:multiLevelType w:val="hybridMultilevel"/>
    <w:tmpl w:val="E2E4F492"/>
    <w:lvl w:ilvl="0" w:tplc="425876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616FE3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16B5B"/>
    <w:multiLevelType w:val="hybridMultilevel"/>
    <w:tmpl w:val="D4B26196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DF728EC"/>
    <w:multiLevelType w:val="hybridMultilevel"/>
    <w:tmpl w:val="A19A339E"/>
    <w:lvl w:ilvl="0" w:tplc="4A9A4F9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F5834"/>
    <w:multiLevelType w:val="hybridMultilevel"/>
    <w:tmpl w:val="62EA27B8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6CF41D1B"/>
    <w:multiLevelType w:val="hybridMultilevel"/>
    <w:tmpl w:val="BB369672"/>
    <w:lvl w:ilvl="0" w:tplc="0FA2259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55EDA"/>
    <w:multiLevelType w:val="hybridMultilevel"/>
    <w:tmpl w:val="2D9C00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02692"/>
    <w:multiLevelType w:val="hybridMultilevel"/>
    <w:tmpl w:val="4D727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D4228"/>
    <w:multiLevelType w:val="hybridMultilevel"/>
    <w:tmpl w:val="7322469A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C53B26"/>
    <w:multiLevelType w:val="hybridMultilevel"/>
    <w:tmpl w:val="B450EC42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FC0DD7"/>
    <w:multiLevelType w:val="hybridMultilevel"/>
    <w:tmpl w:val="D0F037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3D22B2"/>
    <w:multiLevelType w:val="hybridMultilevel"/>
    <w:tmpl w:val="8E04B984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AF7476"/>
    <w:multiLevelType w:val="hybridMultilevel"/>
    <w:tmpl w:val="37202688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"/>
  </w:num>
  <w:num w:numId="7">
    <w:abstractNumId w:val="29"/>
  </w:num>
  <w:num w:numId="8">
    <w:abstractNumId w:val="28"/>
  </w:num>
  <w:num w:numId="9">
    <w:abstractNumId w:val="31"/>
  </w:num>
  <w:num w:numId="10">
    <w:abstractNumId w:val="32"/>
  </w:num>
  <w:num w:numId="11">
    <w:abstractNumId w:val="10"/>
  </w:num>
  <w:num w:numId="12">
    <w:abstractNumId w:val="7"/>
  </w:num>
  <w:num w:numId="13">
    <w:abstractNumId w:val="19"/>
  </w:num>
  <w:num w:numId="14">
    <w:abstractNumId w:val="18"/>
  </w:num>
  <w:num w:numId="15">
    <w:abstractNumId w:val="20"/>
  </w:num>
  <w:num w:numId="16">
    <w:abstractNumId w:val="30"/>
  </w:num>
  <w:num w:numId="17">
    <w:abstractNumId w:val="14"/>
  </w:num>
  <w:num w:numId="18">
    <w:abstractNumId w:val="3"/>
  </w:num>
  <w:num w:numId="19">
    <w:abstractNumId w:val="11"/>
  </w:num>
  <w:num w:numId="20">
    <w:abstractNumId w:val="21"/>
  </w:num>
  <w:num w:numId="21">
    <w:abstractNumId w:val="11"/>
  </w:num>
  <w:num w:numId="22">
    <w:abstractNumId w:val="24"/>
  </w:num>
  <w:num w:numId="23">
    <w:abstractNumId w:val="2"/>
  </w:num>
  <w:num w:numId="24">
    <w:abstractNumId w:val="13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5"/>
  </w:num>
  <w:num w:numId="28">
    <w:abstractNumId w:val="9"/>
  </w:num>
  <w:num w:numId="29">
    <w:abstractNumId w:val="27"/>
  </w:num>
  <w:num w:numId="30">
    <w:abstractNumId w:val="8"/>
  </w:num>
  <w:num w:numId="31">
    <w:abstractNumId w:val="15"/>
  </w:num>
  <w:num w:numId="32">
    <w:abstractNumId w:val="26"/>
  </w:num>
  <w:num w:numId="33">
    <w:abstractNumId w:val="17"/>
  </w:num>
  <w:num w:numId="34">
    <w:abstractNumId w:val="23"/>
  </w:num>
  <w:num w:numId="35">
    <w:abstractNumId w:val="4"/>
  </w:num>
  <w:num w:numId="36">
    <w:abstractNumId w:val="16"/>
  </w:num>
  <w:num w:numId="37">
    <w:abstractNumId w:val="1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A5"/>
    <w:rsid w:val="00005F15"/>
    <w:rsid w:val="00011AA1"/>
    <w:rsid w:val="000224BA"/>
    <w:rsid w:val="00026932"/>
    <w:rsid w:val="00044BFC"/>
    <w:rsid w:val="00050C26"/>
    <w:rsid w:val="00051DA8"/>
    <w:rsid w:val="00055851"/>
    <w:rsid w:val="000561C7"/>
    <w:rsid w:val="00056B37"/>
    <w:rsid w:val="00063492"/>
    <w:rsid w:val="000660BB"/>
    <w:rsid w:val="00066E16"/>
    <w:rsid w:val="00067F2E"/>
    <w:rsid w:val="00070636"/>
    <w:rsid w:val="00074360"/>
    <w:rsid w:val="00075B86"/>
    <w:rsid w:val="0008151A"/>
    <w:rsid w:val="000909DD"/>
    <w:rsid w:val="000925E3"/>
    <w:rsid w:val="000B0CEB"/>
    <w:rsid w:val="000B2578"/>
    <w:rsid w:val="000B2692"/>
    <w:rsid w:val="000B6E9F"/>
    <w:rsid w:val="000C16AE"/>
    <w:rsid w:val="000C2C22"/>
    <w:rsid w:val="000C2C77"/>
    <w:rsid w:val="000C3D90"/>
    <w:rsid w:val="000C4D0A"/>
    <w:rsid w:val="000D2148"/>
    <w:rsid w:val="000D2ECC"/>
    <w:rsid w:val="000E00F2"/>
    <w:rsid w:val="000F1543"/>
    <w:rsid w:val="001029B6"/>
    <w:rsid w:val="00107569"/>
    <w:rsid w:val="00111CF1"/>
    <w:rsid w:val="00114295"/>
    <w:rsid w:val="00114F43"/>
    <w:rsid w:val="0011685F"/>
    <w:rsid w:val="00116D6E"/>
    <w:rsid w:val="0011707F"/>
    <w:rsid w:val="00120C2E"/>
    <w:rsid w:val="00123924"/>
    <w:rsid w:val="00123A75"/>
    <w:rsid w:val="00125E76"/>
    <w:rsid w:val="00132136"/>
    <w:rsid w:val="0013419B"/>
    <w:rsid w:val="00134540"/>
    <w:rsid w:val="00145D1C"/>
    <w:rsid w:val="001526E7"/>
    <w:rsid w:val="001560F5"/>
    <w:rsid w:val="00163671"/>
    <w:rsid w:val="001652F9"/>
    <w:rsid w:val="00167E34"/>
    <w:rsid w:val="0017401B"/>
    <w:rsid w:val="00175E19"/>
    <w:rsid w:val="00182BC7"/>
    <w:rsid w:val="00190B60"/>
    <w:rsid w:val="00191FDC"/>
    <w:rsid w:val="00196E0A"/>
    <w:rsid w:val="001A039E"/>
    <w:rsid w:val="001A0BF3"/>
    <w:rsid w:val="001A49E2"/>
    <w:rsid w:val="001A5A1A"/>
    <w:rsid w:val="001B0E2E"/>
    <w:rsid w:val="001B2FE6"/>
    <w:rsid w:val="001B56AE"/>
    <w:rsid w:val="001B5A0C"/>
    <w:rsid w:val="001B74CD"/>
    <w:rsid w:val="001D0A29"/>
    <w:rsid w:val="001F7615"/>
    <w:rsid w:val="002026C1"/>
    <w:rsid w:val="002112E9"/>
    <w:rsid w:val="002170D1"/>
    <w:rsid w:val="00223167"/>
    <w:rsid w:val="0022437C"/>
    <w:rsid w:val="00226FD5"/>
    <w:rsid w:val="00231DAA"/>
    <w:rsid w:val="00236337"/>
    <w:rsid w:val="002420A0"/>
    <w:rsid w:val="00251E08"/>
    <w:rsid w:val="002578E2"/>
    <w:rsid w:val="00261AE0"/>
    <w:rsid w:val="00267362"/>
    <w:rsid w:val="00280D15"/>
    <w:rsid w:val="002875D0"/>
    <w:rsid w:val="0029118E"/>
    <w:rsid w:val="00293433"/>
    <w:rsid w:val="00297992"/>
    <w:rsid w:val="002A1525"/>
    <w:rsid w:val="002A2152"/>
    <w:rsid w:val="002B40A1"/>
    <w:rsid w:val="002B62EC"/>
    <w:rsid w:val="002B6B45"/>
    <w:rsid w:val="002C3878"/>
    <w:rsid w:val="002C4CB1"/>
    <w:rsid w:val="002C5405"/>
    <w:rsid w:val="002E2D58"/>
    <w:rsid w:val="002F12F5"/>
    <w:rsid w:val="002F5B14"/>
    <w:rsid w:val="002F650C"/>
    <w:rsid w:val="00304660"/>
    <w:rsid w:val="003076E5"/>
    <w:rsid w:val="00326FA8"/>
    <w:rsid w:val="0033460C"/>
    <w:rsid w:val="00352D65"/>
    <w:rsid w:val="00352D74"/>
    <w:rsid w:val="003549E8"/>
    <w:rsid w:val="00355F0F"/>
    <w:rsid w:val="00355FBA"/>
    <w:rsid w:val="00356384"/>
    <w:rsid w:val="003601B7"/>
    <w:rsid w:val="00361A13"/>
    <w:rsid w:val="00364E48"/>
    <w:rsid w:val="0037782E"/>
    <w:rsid w:val="00383810"/>
    <w:rsid w:val="00383A4E"/>
    <w:rsid w:val="00383F3C"/>
    <w:rsid w:val="003840EE"/>
    <w:rsid w:val="003858F2"/>
    <w:rsid w:val="00387B84"/>
    <w:rsid w:val="0039277F"/>
    <w:rsid w:val="003B0658"/>
    <w:rsid w:val="003B1095"/>
    <w:rsid w:val="003B1C0A"/>
    <w:rsid w:val="003B35DA"/>
    <w:rsid w:val="003B5E3D"/>
    <w:rsid w:val="003B7CED"/>
    <w:rsid w:val="003C03CE"/>
    <w:rsid w:val="003C315D"/>
    <w:rsid w:val="003C376F"/>
    <w:rsid w:val="003C531E"/>
    <w:rsid w:val="003D5ADB"/>
    <w:rsid w:val="003E4DA4"/>
    <w:rsid w:val="003E5434"/>
    <w:rsid w:val="003E57AD"/>
    <w:rsid w:val="003F082E"/>
    <w:rsid w:val="003F5964"/>
    <w:rsid w:val="003F7D88"/>
    <w:rsid w:val="00401D0E"/>
    <w:rsid w:val="00402AA6"/>
    <w:rsid w:val="00407BE1"/>
    <w:rsid w:val="004101C0"/>
    <w:rsid w:val="00410E79"/>
    <w:rsid w:val="00412DCA"/>
    <w:rsid w:val="00414361"/>
    <w:rsid w:val="0042223C"/>
    <w:rsid w:val="0042231D"/>
    <w:rsid w:val="00424DF8"/>
    <w:rsid w:val="00427C9D"/>
    <w:rsid w:val="00427DB3"/>
    <w:rsid w:val="00432E6A"/>
    <w:rsid w:val="0043345C"/>
    <w:rsid w:val="004375D1"/>
    <w:rsid w:val="00446DB4"/>
    <w:rsid w:val="00450952"/>
    <w:rsid w:val="00450EA3"/>
    <w:rsid w:val="0045255B"/>
    <w:rsid w:val="004570E9"/>
    <w:rsid w:val="004606AC"/>
    <w:rsid w:val="00461950"/>
    <w:rsid w:val="004713EA"/>
    <w:rsid w:val="00477159"/>
    <w:rsid w:val="00480EF7"/>
    <w:rsid w:val="00485FB8"/>
    <w:rsid w:val="00495434"/>
    <w:rsid w:val="00497E9D"/>
    <w:rsid w:val="004A16CC"/>
    <w:rsid w:val="004A1E71"/>
    <w:rsid w:val="004A74D6"/>
    <w:rsid w:val="004B3FCA"/>
    <w:rsid w:val="004C021F"/>
    <w:rsid w:val="004C06C4"/>
    <w:rsid w:val="004C36C2"/>
    <w:rsid w:val="004C7357"/>
    <w:rsid w:val="004D7716"/>
    <w:rsid w:val="004E5F7A"/>
    <w:rsid w:val="004E7030"/>
    <w:rsid w:val="004F3F96"/>
    <w:rsid w:val="005040DD"/>
    <w:rsid w:val="0050648C"/>
    <w:rsid w:val="00511949"/>
    <w:rsid w:val="00515764"/>
    <w:rsid w:val="005203DE"/>
    <w:rsid w:val="00520E8D"/>
    <w:rsid w:val="00523F3E"/>
    <w:rsid w:val="005369D1"/>
    <w:rsid w:val="0054128D"/>
    <w:rsid w:val="005422DC"/>
    <w:rsid w:val="00550410"/>
    <w:rsid w:val="00556D1E"/>
    <w:rsid w:val="0056131C"/>
    <w:rsid w:val="0056477B"/>
    <w:rsid w:val="00564844"/>
    <w:rsid w:val="00592FB9"/>
    <w:rsid w:val="005A1F97"/>
    <w:rsid w:val="005A3A6B"/>
    <w:rsid w:val="005A7019"/>
    <w:rsid w:val="005B0A80"/>
    <w:rsid w:val="005B5562"/>
    <w:rsid w:val="005B5A49"/>
    <w:rsid w:val="005B61D8"/>
    <w:rsid w:val="005C06A4"/>
    <w:rsid w:val="005C3D16"/>
    <w:rsid w:val="005C44E2"/>
    <w:rsid w:val="005D0C63"/>
    <w:rsid w:val="005D1EC2"/>
    <w:rsid w:val="005E20B3"/>
    <w:rsid w:val="005F31E7"/>
    <w:rsid w:val="005F38D3"/>
    <w:rsid w:val="005F4449"/>
    <w:rsid w:val="005F5638"/>
    <w:rsid w:val="005F7F49"/>
    <w:rsid w:val="006077F4"/>
    <w:rsid w:val="00611395"/>
    <w:rsid w:val="00616300"/>
    <w:rsid w:val="00622FC6"/>
    <w:rsid w:val="00626DC3"/>
    <w:rsid w:val="00630A6F"/>
    <w:rsid w:val="00631FA2"/>
    <w:rsid w:val="00634092"/>
    <w:rsid w:val="006347D3"/>
    <w:rsid w:val="006372E7"/>
    <w:rsid w:val="00644349"/>
    <w:rsid w:val="00654EB8"/>
    <w:rsid w:val="006565EA"/>
    <w:rsid w:val="00672443"/>
    <w:rsid w:val="0067556E"/>
    <w:rsid w:val="006755BD"/>
    <w:rsid w:val="006766CF"/>
    <w:rsid w:val="006773F0"/>
    <w:rsid w:val="00682F8B"/>
    <w:rsid w:val="00687CFD"/>
    <w:rsid w:val="006913BE"/>
    <w:rsid w:val="00692554"/>
    <w:rsid w:val="00695923"/>
    <w:rsid w:val="00697689"/>
    <w:rsid w:val="006A459F"/>
    <w:rsid w:val="006A5C24"/>
    <w:rsid w:val="006B37BA"/>
    <w:rsid w:val="006B4A05"/>
    <w:rsid w:val="006B5B91"/>
    <w:rsid w:val="006C4A8A"/>
    <w:rsid w:val="006D4DE3"/>
    <w:rsid w:val="006E3F76"/>
    <w:rsid w:val="006F3A83"/>
    <w:rsid w:val="00701B73"/>
    <w:rsid w:val="00702F9F"/>
    <w:rsid w:val="00703BDC"/>
    <w:rsid w:val="00713727"/>
    <w:rsid w:val="007219FA"/>
    <w:rsid w:val="00723628"/>
    <w:rsid w:val="00724249"/>
    <w:rsid w:val="007328EF"/>
    <w:rsid w:val="00736742"/>
    <w:rsid w:val="00737E35"/>
    <w:rsid w:val="00740C75"/>
    <w:rsid w:val="00747878"/>
    <w:rsid w:val="007537DE"/>
    <w:rsid w:val="0075505B"/>
    <w:rsid w:val="00756EFA"/>
    <w:rsid w:val="00762651"/>
    <w:rsid w:val="00772C40"/>
    <w:rsid w:val="00774528"/>
    <w:rsid w:val="00776654"/>
    <w:rsid w:val="0078049B"/>
    <w:rsid w:val="007809D0"/>
    <w:rsid w:val="007810F7"/>
    <w:rsid w:val="007823C9"/>
    <w:rsid w:val="00784F1A"/>
    <w:rsid w:val="00785432"/>
    <w:rsid w:val="0078705E"/>
    <w:rsid w:val="0079186D"/>
    <w:rsid w:val="007933AF"/>
    <w:rsid w:val="007A0CB2"/>
    <w:rsid w:val="007A3570"/>
    <w:rsid w:val="007A3F9F"/>
    <w:rsid w:val="007A64E3"/>
    <w:rsid w:val="007A673D"/>
    <w:rsid w:val="007A6A00"/>
    <w:rsid w:val="007B1AC9"/>
    <w:rsid w:val="007B3FC4"/>
    <w:rsid w:val="007B60DC"/>
    <w:rsid w:val="007B6EC7"/>
    <w:rsid w:val="007B753C"/>
    <w:rsid w:val="007C20B6"/>
    <w:rsid w:val="007C3C0D"/>
    <w:rsid w:val="007C3D7C"/>
    <w:rsid w:val="007C5FFF"/>
    <w:rsid w:val="007D6BF6"/>
    <w:rsid w:val="007E1199"/>
    <w:rsid w:val="007E141A"/>
    <w:rsid w:val="007E3AA7"/>
    <w:rsid w:val="007E519E"/>
    <w:rsid w:val="007E6C59"/>
    <w:rsid w:val="007F0960"/>
    <w:rsid w:val="008052C0"/>
    <w:rsid w:val="008061DE"/>
    <w:rsid w:val="00807532"/>
    <w:rsid w:val="00810BB5"/>
    <w:rsid w:val="0081430A"/>
    <w:rsid w:val="00815786"/>
    <w:rsid w:val="008176FC"/>
    <w:rsid w:val="00817ACF"/>
    <w:rsid w:val="00823617"/>
    <w:rsid w:val="00833C68"/>
    <w:rsid w:val="00834339"/>
    <w:rsid w:val="008355B7"/>
    <w:rsid w:val="0084449F"/>
    <w:rsid w:val="0084576A"/>
    <w:rsid w:val="0084711D"/>
    <w:rsid w:val="00855CD2"/>
    <w:rsid w:val="008622B0"/>
    <w:rsid w:val="00876BF0"/>
    <w:rsid w:val="0089056C"/>
    <w:rsid w:val="00890FE3"/>
    <w:rsid w:val="00891ED2"/>
    <w:rsid w:val="008A2E44"/>
    <w:rsid w:val="008A54EB"/>
    <w:rsid w:val="008C33C6"/>
    <w:rsid w:val="008C60DC"/>
    <w:rsid w:val="008C7D8E"/>
    <w:rsid w:val="008D2391"/>
    <w:rsid w:val="008D4630"/>
    <w:rsid w:val="008D689B"/>
    <w:rsid w:val="008E16B6"/>
    <w:rsid w:val="008E62E3"/>
    <w:rsid w:val="008F2ABA"/>
    <w:rsid w:val="008F50EA"/>
    <w:rsid w:val="008F6607"/>
    <w:rsid w:val="008F6A0B"/>
    <w:rsid w:val="008F7402"/>
    <w:rsid w:val="009000B0"/>
    <w:rsid w:val="0090218E"/>
    <w:rsid w:val="0090227F"/>
    <w:rsid w:val="0091169E"/>
    <w:rsid w:val="00912C3C"/>
    <w:rsid w:val="00915A78"/>
    <w:rsid w:val="00916341"/>
    <w:rsid w:val="00916856"/>
    <w:rsid w:val="00935BFC"/>
    <w:rsid w:val="009608E0"/>
    <w:rsid w:val="00961829"/>
    <w:rsid w:val="00961D25"/>
    <w:rsid w:val="009655FA"/>
    <w:rsid w:val="00965E13"/>
    <w:rsid w:val="009736D7"/>
    <w:rsid w:val="00975ABB"/>
    <w:rsid w:val="0098106B"/>
    <w:rsid w:val="009833E2"/>
    <w:rsid w:val="009845A2"/>
    <w:rsid w:val="00984E47"/>
    <w:rsid w:val="00984FBC"/>
    <w:rsid w:val="00990272"/>
    <w:rsid w:val="009A47C1"/>
    <w:rsid w:val="009B3342"/>
    <w:rsid w:val="009B34B6"/>
    <w:rsid w:val="009E0FFA"/>
    <w:rsid w:val="009E206E"/>
    <w:rsid w:val="009E4611"/>
    <w:rsid w:val="009F3C31"/>
    <w:rsid w:val="00A0725C"/>
    <w:rsid w:val="00A110BB"/>
    <w:rsid w:val="00A12FFA"/>
    <w:rsid w:val="00A178D7"/>
    <w:rsid w:val="00A2139D"/>
    <w:rsid w:val="00A219DB"/>
    <w:rsid w:val="00A219EB"/>
    <w:rsid w:val="00A30FBC"/>
    <w:rsid w:val="00A3282D"/>
    <w:rsid w:val="00A44755"/>
    <w:rsid w:val="00A52279"/>
    <w:rsid w:val="00A57A1D"/>
    <w:rsid w:val="00A623C5"/>
    <w:rsid w:val="00A6308F"/>
    <w:rsid w:val="00A661E6"/>
    <w:rsid w:val="00A756DD"/>
    <w:rsid w:val="00A76CEF"/>
    <w:rsid w:val="00A83E84"/>
    <w:rsid w:val="00A8534B"/>
    <w:rsid w:val="00A86B51"/>
    <w:rsid w:val="00A90919"/>
    <w:rsid w:val="00A9135D"/>
    <w:rsid w:val="00A91A36"/>
    <w:rsid w:val="00AA037D"/>
    <w:rsid w:val="00AA2B09"/>
    <w:rsid w:val="00AB36EB"/>
    <w:rsid w:val="00AB43AD"/>
    <w:rsid w:val="00AC12AB"/>
    <w:rsid w:val="00AC3FF9"/>
    <w:rsid w:val="00AC52B9"/>
    <w:rsid w:val="00AF1381"/>
    <w:rsid w:val="00AF363A"/>
    <w:rsid w:val="00AF56D1"/>
    <w:rsid w:val="00AF5B40"/>
    <w:rsid w:val="00AF69BE"/>
    <w:rsid w:val="00B05149"/>
    <w:rsid w:val="00B06A8C"/>
    <w:rsid w:val="00B10AAF"/>
    <w:rsid w:val="00B15A52"/>
    <w:rsid w:val="00B2221E"/>
    <w:rsid w:val="00B22FEF"/>
    <w:rsid w:val="00B33358"/>
    <w:rsid w:val="00B33712"/>
    <w:rsid w:val="00B342E8"/>
    <w:rsid w:val="00B3556B"/>
    <w:rsid w:val="00B3560E"/>
    <w:rsid w:val="00B40BBD"/>
    <w:rsid w:val="00B46A1B"/>
    <w:rsid w:val="00B47B20"/>
    <w:rsid w:val="00B57F4E"/>
    <w:rsid w:val="00B6098D"/>
    <w:rsid w:val="00B653CF"/>
    <w:rsid w:val="00B75759"/>
    <w:rsid w:val="00B81B67"/>
    <w:rsid w:val="00B91EF4"/>
    <w:rsid w:val="00BA47D2"/>
    <w:rsid w:val="00BA7971"/>
    <w:rsid w:val="00BB1F60"/>
    <w:rsid w:val="00BB69B3"/>
    <w:rsid w:val="00BC2E35"/>
    <w:rsid w:val="00BC4B12"/>
    <w:rsid w:val="00BD4753"/>
    <w:rsid w:val="00BD7647"/>
    <w:rsid w:val="00BE3252"/>
    <w:rsid w:val="00BE6AEC"/>
    <w:rsid w:val="00BF07AD"/>
    <w:rsid w:val="00BF33BB"/>
    <w:rsid w:val="00C0385F"/>
    <w:rsid w:val="00C14D46"/>
    <w:rsid w:val="00C17C59"/>
    <w:rsid w:val="00C20522"/>
    <w:rsid w:val="00C21155"/>
    <w:rsid w:val="00C214F2"/>
    <w:rsid w:val="00C21D25"/>
    <w:rsid w:val="00C23F58"/>
    <w:rsid w:val="00C247B2"/>
    <w:rsid w:val="00C24E65"/>
    <w:rsid w:val="00C320C3"/>
    <w:rsid w:val="00C36630"/>
    <w:rsid w:val="00C369FA"/>
    <w:rsid w:val="00C4218A"/>
    <w:rsid w:val="00C443CC"/>
    <w:rsid w:val="00C542BD"/>
    <w:rsid w:val="00C663F4"/>
    <w:rsid w:val="00C67068"/>
    <w:rsid w:val="00C744E9"/>
    <w:rsid w:val="00C80857"/>
    <w:rsid w:val="00C851A2"/>
    <w:rsid w:val="00C921C2"/>
    <w:rsid w:val="00C92494"/>
    <w:rsid w:val="00C929AD"/>
    <w:rsid w:val="00CA6BC9"/>
    <w:rsid w:val="00CA6F12"/>
    <w:rsid w:val="00CB0C72"/>
    <w:rsid w:val="00CB35D2"/>
    <w:rsid w:val="00CC1DA5"/>
    <w:rsid w:val="00CC4BF0"/>
    <w:rsid w:val="00CC6C54"/>
    <w:rsid w:val="00CE5A77"/>
    <w:rsid w:val="00CE7B41"/>
    <w:rsid w:val="00D01FEC"/>
    <w:rsid w:val="00D0738F"/>
    <w:rsid w:val="00D11219"/>
    <w:rsid w:val="00D2105A"/>
    <w:rsid w:val="00D21A10"/>
    <w:rsid w:val="00D25FCE"/>
    <w:rsid w:val="00D26709"/>
    <w:rsid w:val="00D3282B"/>
    <w:rsid w:val="00D33405"/>
    <w:rsid w:val="00D35453"/>
    <w:rsid w:val="00D40227"/>
    <w:rsid w:val="00D42046"/>
    <w:rsid w:val="00D42C39"/>
    <w:rsid w:val="00D44B13"/>
    <w:rsid w:val="00D5200F"/>
    <w:rsid w:val="00D5229F"/>
    <w:rsid w:val="00D564F7"/>
    <w:rsid w:val="00D569BF"/>
    <w:rsid w:val="00D63AD3"/>
    <w:rsid w:val="00D67F63"/>
    <w:rsid w:val="00D73B98"/>
    <w:rsid w:val="00D77D9A"/>
    <w:rsid w:val="00D94D42"/>
    <w:rsid w:val="00DA0536"/>
    <w:rsid w:val="00DA17B3"/>
    <w:rsid w:val="00DA3143"/>
    <w:rsid w:val="00DA3196"/>
    <w:rsid w:val="00DA552D"/>
    <w:rsid w:val="00DB0CB0"/>
    <w:rsid w:val="00DB5825"/>
    <w:rsid w:val="00DC1857"/>
    <w:rsid w:val="00DC1968"/>
    <w:rsid w:val="00DC3169"/>
    <w:rsid w:val="00DD1583"/>
    <w:rsid w:val="00DD3F83"/>
    <w:rsid w:val="00DF1BDC"/>
    <w:rsid w:val="00DF54EC"/>
    <w:rsid w:val="00DF6713"/>
    <w:rsid w:val="00DF7A7D"/>
    <w:rsid w:val="00E01C9E"/>
    <w:rsid w:val="00E05C26"/>
    <w:rsid w:val="00E06CAB"/>
    <w:rsid w:val="00E0780C"/>
    <w:rsid w:val="00E1094F"/>
    <w:rsid w:val="00E1621E"/>
    <w:rsid w:val="00E17EF4"/>
    <w:rsid w:val="00E30D92"/>
    <w:rsid w:val="00E32560"/>
    <w:rsid w:val="00E33056"/>
    <w:rsid w:val="00E40235"/>
    <w:rsid w:val="00E40A7C"/>
    <w:rsid w:val="00E417AF"/>
    <w:rsid w:val="00E42F5B"/>
    <w:rsid w:val="00E44918"/>
    <w:rsid w:val="00E63425"/>
    <w:rsid w:val="00E6720E"/>
    <w:rsid w:val="00E67605"/>
    <w:rsid w:val="00E735E1"/>
    <w:rsid w:val="00E75DD8"/>
    <w:rsid w:val="00E760AE"/>
    <w:rsid w:val="00E8600D"/>
    <w:rsid w:val="00E9223A"/>
    <w:rsid w:val="00E92B09"/>
    <w:rsid w:val="00E963C9"/>
    <w:rsid w:val="00E969D9"/>
    <w:rsid w:val="00EA5CE4"/>
    <w:rsid w:val="00EA6D5C"/>
    <w:rsid w:val="00EC0AF2"/>
    <w:rsid w:val="00EC12C1"/>
    <w:rsid w:val="00ED2ACD"/>
    <w:rsid w:val="00ED53C9"/>
    <w:rsid w:val="00ED66AA"/>
    <w:rsid w:val="00EE0308"/>
    <w:rsid w:val="00EF2974"/>
    <w:rsid w:val="00F0219B"/>
    <w:rsid w:val="00F0313E"/>
    <w:rsid w:val="00F040E9"/>
    <w:rsid w:val="00F07069"/>
    <w:rsid w:val="00F0735F"/>
    <w:rsid w:val="00F07DDE"/>
    <w:rsid w:val="00F115D9"/>
    <w:rsid w:val="00F13409"/>
    <w:rsid w:val="00F21072"/>
    <w:rsid w:val="00F301FC"/>
    <w:rsid w:val="00F37D99"/>
    <w:rsid w:val="00F4318C"/>
    <w:rsid w:val="00F45744"/>
    <w:rsid w:val="00F55A70"/>
    <w:rsid w:val="00F6296F"/>
    <w:rsid w:val="00F70CCA"/>
    <w:rsid w:val="00F726A5"/>
    <w:rsid w:val="00F768BF"/>
    <w:rsid w:val="00F76CEA"/>
    <w:rsid w:val="00F8087A"/>
    <w:rsid w:val="00F823D0"/>
    <w:rsid w:val="00F845DA"/>
    <w:rsid w:val="00F94CAD"/>
    <w:rsid w:val="00F94D46"/>
    <w:rsid w:val="00FA29EB"/>
    <w:rsid w:val="00FA63E4"/>
    <w:rsid w:val="00FA70A0"/>
    <w:rsid w:val="00FB0CCC"/>
    <w:rsid w:val="00FB3205"/>
    <w:rsid w:val="00FC1D7D"/>
    <w:rsid w:val="00FC54D2"/>
    <w:rsid w:val="00FD7551"/>
    <w:rsid w:val="00FE67D5"/>
    <w:rsid w:val="00FE774A"/>
    <w:rsid w:val="00FF2029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1A34F"/>
  <w15:docId w15:val="{2A52CE3F-4A38-4E32-9638-3293AEF8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AA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6755BD"/>
    <w:pPr>
      <w:keepNext/>
      <w:jc w:val="center"/>
      <w:outlineLvl w:val="0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72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726A5"/>
    <w:rPr>
      <w:rFonts w:ascii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F72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726A5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exto">
    <w:name w:val="Texto"/>
    <w:basedOn w:val="Normal"/>
    <w:link w:val="TextoCar1"/>
    <w:uiPriority w:val="99"/>
    <w:rsid w:val="00F726A5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1">
    <w:name w:val="Texto Car1"/>
    <w:basedOn w:val="Fuentedeprrafopredeter"/>
    <w:link w:val="Texto"/>
    <w:uiPriority w:val="99"/>
    <w:locked/>
    <w:rsid w:val="00F726A5"/>
    <w:rPr>
      <w:rFonts w:ascii="Arial" w:hAnsi="Arial" w:cs="Arial"/>
      <w:sz w:val="18"/>
      <w:szCs w:val="18"/>
      <w:lang w:val="es-ES" w:eastAsia="es-ES"/>
    </w:rPr>
  </w:style>
  <w:style w:type="paragraph" w:customStyle="1" w:styleId="ROMANOS">
    <w:name w:val="ROMANOS"/>
    <w:basedOn w:val="Normal"/>
    <w:link w:val="ROMANOSCar"/>
    <w:rsid w:val="00F726A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basedOn w:val="Fuentedeprrafopredeter"/>
    <w:link w:val="ROMANOS"/>
    <w:locked/>
    <w:rsid w:val="00F726A5"/>
    <w:rPr>
      <w:rFonts w:ascii="Arial" w:hAnsi="Arial" w:cs="Arial"/>
      <w:sz w:val="20"/>
      <w:szCs w:val="20"/>
      <w:lang w:val="es-ES" w:eastAsia="es-ES"/>
    </w:rPr>
  </w:style>
  <w:style w:type="paragraph" w:styleId="Listaconvietas">
    <w:name w:val="List Bullet"/>
    <w:basedOn w:val="Normal"/>
    <w:link w:val="ListaconvietasCar"/>
    <w:uiPriority w:val="99"/>
    <w:rsid w:val="00F726A5"/>
    <w:pPr>
      <w:tabs>
        <w:tab w:val="num" w:pos="360"/>
      </w:tabs>
      <w:ind w:left="360" w:hanging="360"/>
    </w:pPr>
  </w:style>
  <w:style w:type="character" w:customStyle="1" w:styleId="ListaconvietasCar">
    <w:name w:val="Lista con viñetas Car"/>
    <w:basedOn w:val="Fuentedeprrafopredeter"/>
    <w:link w:val="Listaconvietas"/>
    <w:uiPriority w:val="99"/>
    <w:locked/>
    <w:rsid w:val="00F726A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F726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726A5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INCISO">
    <w:name w:val="INCISO"/>
    <w:basedOn w:val="Normal"/>
    <w:link w:val="INCISOCar"/>
    <w:uiPriority w:val="99"/>
    <w:rsid w:val="00F726A5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basedOn w:val="Fuentedeprrafopredeter"/>
    <w:link w:val="INCISO"/>
    <w:uiPriority w:val="99"/>
    <w:locked/>
    <w:rsid w:val="00F726A5"/>
    <w:rPr>
      <w:rFonts w:ascii="Arial" w:hAnsi="Arial" w:cs="Arial"/>
      <w:sz w:val="18"/>
      <w:szCs w:val="18"/>
      <w:lang w:eastAsia="es-MX"/>
    </w:rPr>
  </w:style>
  <w:style w:type="paragraph" w:customStyle="1" w:styleId="ANOTACION">
    <w:name w:val="ANOTACION"/>
    <w:basedOn w:val="Normal"/>
    <w:uiPriority w:val="99"/>
    <w:rsid w:val="00F726A5"/>
    <w:pPr>
      <w:spacing w:before="101" w:after="101"/>
      <w:jc w:val="center"/>
    </w:pPr>
    <w:rPr>
      <w:b/>
      <w:bCs/>
      <w:sz w:val="18"/>
      <w:szCs w:val="18"/>
      <w:lang w:val="es-MX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F726A5"/>
    <w:pPr>
      <w:ind w:left="1440" w:hanging="720"/>
      <w:jc w:val="both"/>
    </w:pPr>
    <w:rPr>
      <w:rFonts w:ascii="Arial" w:hAnsi="Arial" w:cs="Arial"/>
      <w:sz w:val="20"/>
      <w:szCs w:val="20"/>
      <w:lang w:val="es-MX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726A5"/>
    <w:rPr>
      <w:rFonts w:ascii="Arial" w:hAnsi="Arial" w:cs="Arial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726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F726A5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F726A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F726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F726A5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F726A5"/>
    <w:pPr>
      <w:tabs>
        <w:tab w:val="left" w:pos="0"/>
      </w:tabs>
      <w:jc w:val="both"/>
    </w:pPr>
    <w:rPr>
      <w:rFonts w:ascii="Arial" w:hAnsi="Arial" w:cs="Arial"/>
      <w:color w:val="0000FF"/>
      <w:sz w:val="22"/>
      <w:szCs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F726A5"/>
    <w:rPr>
      <w:rFonts w:ascii="Arial" w:hAnsi="Arial" w:cs="Arial"/>
      <w:color w:val="0000FF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F726A5"/>
  </w:style>
  <w:style w:type="paragraph" w:styleId="Textodeglobo">
    <w:name w:val="Balloon Text"/>
    <w:basedOn w:val="Normal"/>
    <w:link w:val="TextodegloboCar"/>
    <w:uiPriority w:val="99"/>
    <w:semiHidden/>
    <w:rsid w:val="000F15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94D42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755BD"/>
    <w:rPr>
      <w:rFonts w:ascii="Times New Roman" w:eastAsia="Times New Roman" w:hAnsi="Times New Roman"/>
      <w:b/>
      <w:bCs/>
      <w:sz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60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locked/>
    <w:rsid w:val="00BE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175E19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C0385F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C0385F"/>
  </w:style>
  <w:style w:type="character" w:customStyle="1" w:styleId="eop">
    <w:name w:val="eop"/>
    <w:basedOn w:val="Fuentedeprrafopredeter"/>
    <w:rsid w:val="00C0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0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Fecha xmlns="8a1bad36-d8b0-4cfa-9462-7c748c5ba06c">2023-01-17T06:00:00+00:00</Fecha>
    <Ejercicio xmlns="8a1bad36-d8b0-4cfa-9462-7c748c5ba06c">2022: Nueva Estructura Seguros (CUSF)</Ejercicio>
    <Orden xmlns="8a1bad36-d8b0-4cfa-9462-7c748c5ba06c">B</Orden>
    <_dlc_DocId xmlns="fbb82a6a-a961-4754-99c6-5e8b59674839">ZUWP26PT267V-208-594</_dlc_DocId>
    <_dlc_DocIdUrl xmlns="fbb82a6a-a961-4754-99c6-5e8b59674839">
      <Url>https://www.cnsf.gob.mx/Sistemas/_layouts/15/DocIdRedir.aspx?ID=ZUWP26PT267V-208-594</Url>
      <Description>ZUWP26PT267V-208-594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9E196-FA37-48EB-A778-CB4192A5D01C}"/>
</file>

<file path=customXml/itemProps2.xml><?xml version="1.0" encoding="utf-8"?>
<ds:datastoreItem xmlns:ds="http://schemas.openxmlformats.org/officeDocument/2006/customXml" ds:itemID="{5381207C-0C59-4A54-A198-AD3F3474FE09}"/>
</file>

<file path=customXml/itemProps3.xml><?xml version="1.0" encoding="utf-8"?>
<ds:datastoreItem xmlns:ds="http://schemas.openxmlformats.org/officeDocument/2006/customXml" ds:itemID="{ECCA5F45-E1A4-4006-8784-7D52ACAA964C}"/>
</file>

<file path=customXml/itemProps4.xml><?xml version="1.0" encoding="utf-8"?>
<ds:datastoreItem xmlns:ds="http://schemas.openxmlformats.org/officeDocument/2006/customXml" ds:itemID="{AD071408-8519-4130-AF11-100915EADBCC}"/>
</file>

<file path=customXml/itemProps5.xml><?xml version="1.0" encoding="utf-8"?>
<ds:datastoreItem xmlns:ds="http://schemas.openxmlformats.org/officeDocument/2006/customXml" ds:itemID="{E425EBFF-A3C1-451B-BED8-E2DDD3DEB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3338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Información Estadística por Operación, Ramo o Seguro (Versión 01)</vt:lpstr>
    </vt:vector>
  </TitlesOfParts>
  <Company/>
  <LinksUpToDate>false</LinksUpToDate>
  <CharactersWithSpaces>21655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Información Estadística por Operación, Ramo o Seguro (Versión 01)</dc:title>
  <dc:creator>KChavero</dc:creator>
  <cp:lastModifiedBy>RICARDO HUMBERTO SEVILLA AGUILAR</cp:lastModifiedBy>
  <cp:revision>8</cp:revision>
  <cp:lastPrinted>2010-11-05T18:57:00Z</cp:lastPrinted>
  <dcterms:created xsi:type="dcterms:W3CDTF">2021-02-26T15:28:00Z</dcterms:created>
  <dcterms:modified xsi:type="dcterms:W3CDTF">2023-01-04T16:37:00Z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778110a5-4cd7-4ee9-877c-73e9bbb0a493</vt:lpwstr>
  </property>
</Properties>
</file>